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C96" w:rsidRDefault="00F03C9C" w:rsidP="00F03C9C">
      <w:pPr>
        <w:tabs>
          <w:tab w:val="left" w:pos="8265"/>
        </w:tabs>
        <w:rPr>
          <w:b/>
          <w:sz w:val="28"/>
        </w:rPr>
      </w:pPr>
      <w:r w:rsidRPr="00F03C9C">
        <w:rPr>
          <w:b/>
          <w:noProof/>
          <w:sz w:val="28"/>
          <w:lang w:eastAsia="en-GB"/>
        </w:rPr>
        <w:drawing>
          <wp:anchor distT="0" distB="0" distL="114300" distR="114300" simplePos="0" relativeHeight="251658240" behindDoc="1" locked="0" layoutInCell="1" allowOverlap="1">
            <wp:simplePos x="0" y="0"/>
            <wp:positionH relativeFrom="column">
              <wp:posOffset>9401175</wp:posOffset>
            </wp:positionH>
            <wp:positionV relativeFrom="paragraph">
              <wp:posOffset>11430</wp:posOffset>
            </wp:positionV>
            <wp:extent cx="476250" cy="596265"/>
            <wp:effectExtent l="0" t="0" r="0" b="0"/>
            <wp:wrapTight wrapText="bothSides">
              <wp:wrapPolygon edited="0">
                <wp:start x="0" y="0"/>
                <wp:lineTo x="0" y="20703"/>
                <wp:lineTo x="20736" y="20703"/>
                <wp:lineTo x="20736" y="0"/>
                <wp:lineTo x="0" y="0"/>
              </wp:wrapPolygon>
            </wp:wrapTight>
            <wp:docPr id="1" name="Picture 1" descr="\\HPS-VM01\home$\emilyneale\Foundation Stage 2016-2017\Heathcoat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S-VM01\home$\emilyneale\Foundation Stage 2016-2017\Heathcoat Logo - Small.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8749" t="15546" r="17188" b="19748"/>
                    <a:stretch/>
                  </pic:blipFill>
                  <pic:spPr bwMode="auto">
                    <a:xfrm>
                      <a:off x="0" y="0"/>
                      <a:ext cx="476250" cy="596265"/>
                    </a:xfrm>
                    <a:prstGeom prst="rect">
                      <a:avLst/>
                    </a:prstGeom>
                    <a:noFill/>
                    <a:ln>
                      <a:noFill/>
                    </a:ln>
                    <a:extLst>
                      <a:ext uri="{53640926-AAD7-44D8-BBD7-CCE9431645EC}">
                        <a14:shadowObscured xmlns:a14="http://schemas.microsoft.com/office/drawing/2010/main"/>
                      </a:ext>
                    </a:extLst>
                  </pic:spPr>
                </pic:pic>
              </a:graphicData>
            </a:graphic>
          </wp:anchor>
        </w:drawing>
      </w:r>
      <w:r w:rsidR="00FB5C96" w:rsidRPr="00FB5C96">
        <w:rPr>
          <w:b/>
          <w:sz w:val="28"/>
        </w:rPr>
        <w:t xml:space="preserve">Year </w:t>
      </w:r>
      <w:r w:rsidR="00912ABB">
        <w:rPr>
          <w:b/>
          <w:sz w:val="28"/>
        </w:rPr>
        <w:t xml:space="preserve">5 </w:t>
      </w:r>
      <w:r>
        <w:rPr>
          <w:b/>
          <w:sz w:val="28"/>
        </w:rPr>
        <w:t xml:space="preserve">Home </w:t>
      </w:r>
      <w:r w:rsidR="00FB5C96" w:rsidRPr="00FB5C96">
        <w:rPr>
          <w:b/>
          <w:sz w:val="28"/>
        </w:rPr>
        <w:t xml:space="preserve">Learning </w:t>
      </w:r>
      <w:r w:rsidR="00912ABB">
        <w:rPr>
          <w:b/>
          <w:sz w:val="28"/>
        </w:rPr>
        <w:t xml:space="preserve">– Week </w:t>
      </w:r>
      <w:r w:rsidR="00EE43F1">
        <w:rPr>
          <w:b/>
          <w:sz w:val="28"/>
        </w:rPr>
        <w:t>20</w:t>
      </w:r>
      <w:r w:rsidR="00912ABB" w:rsidRPr="00912ABB">
        <w:rPr>
          <w:b/>
          <w:sz w:val="28"/>
          <w:vertAlign w:val="superscript"/>
        </w:rPr>
        <w:t>th</w:t>
      </w:r>
      <w:r w:rsidR="005B64A4">
        <w:rPr>
          <w:b/>
          <w:sz w:val="28"/>
        </w:rPr>
        <w:t>-</w:t>
      </w:r>
      <w:r w:rsidR="00EE43F1">
        <w:rPr>
          <w:b/>
          <w:sz w:val="28"/>
        </w:rPr>
        <w:t xml:space="preserve"> 24</w:t>
      </w:r>
      <w:r w:rsidR="005B64A4" w:rsidRPr="005B64A4">
        <w:rPr>
          <w:b/>
          <w:sz w:val="28"/>
          <w:vertAlign w:val="superscript"/>
        </w:rPr>
        <w:t>th</w:t>
      </w:r>
      <w:r w:rsidR="005B64A4">
        <w:rPr>
          <w:b/>
          <w:sz w:val="28"/>
        </w:rPr>
        <w:t xml:space="preserve"> </w:t>
      </w:r>
      <w:r w:rsidR="00912ABB">
        <w:rPr>
          <w:b/>
          <w:sz w:val="28"/>
        </w:rPr>
        <w:t>April 2020</w:t>
      </w:r>
      <w:r>
        <w:rPr>
          <w:b/>
          <w:sz w:val="28"/>
        </w:rPr>
        <w:tab/>
      </w:r>
    </w:p>
    <w:p w:rsidR="00FB5C96" w:rsidRDefault="00FB5C96">
      <w:pPr>
        <w:rPr>
          <w:sz w:val="24"/>
        </w:rPr>
      </w:pPr>
      <w:r>
        <w:rPr>
          <w:sz w:val="24"/>
        </w:rPr>
        <w:t>We have provided some</w:t>
      </w:r>
      <w:r w:rsidRPr="00FB5C96">
        <w:rPr>
          <w:sz w:val="24"/>
        </w:rPr>
        <w:t xml:space="preserve"> guidelines for </w:t>
      </w:r>
      <w:r>
        <w:rPr>
          <w:sz w:val="24"/>
        </w:rPr>
        <w:t>your child’s home</w:t>
      </w:r>
      <w:r w:rsidRPr="00FB5C96">
        <w:rPr>
          <w:sz w:val="24"/>
        </w:rPr>
        <w:t xml:space="preserve"> learning</w:t>
      </w:r>
      <w:r>
        <w:rPr>
          <w:sz w:val="24"/>
        </w:rPr>
        <w:t xml:space="preserve">.  </w:t>
      </w:r>
      <w:r w:rsidRPr="00FB5C96">
        <w:rPr>
          <w:sz w:val="24"/>
        </w:rPr>
        <w:t xml:space="preserve">We appreciate that these are stressful times for all involved. Where possible, please encourage your child to complete the learning outlined below. We appreciate that in some cases this may not be possible. Please try your best and don’t get too </w:t>
      </w:r>
      <w:r w:rsidR="00F03C9C">
        <w:rPr>
          <w:sz w:val="24"/>
        </w:rPr>
        <w:t>worried</w:t>
      </w:r>
      <w:r w:rsidRPr="00FB5C96">
        <w:rPr>
          <w:sz w:val="24"/>
        </w:rPr>
        <w:t xml:space="preserve"> about it.  </w:t>
      </w:r>
      <w:r w:rsidR="00F03C9C">
        <w:rPr>
          <w:sz w:val="24"/>
        </w:rPr>
        <w:t xml:space="preserve">Most importantly stay safe and enjoy this time with your family.  </w:t>
      </w:r>
    </w:p>
    <w:tbl>
      <w:tblPr>
        <w:tblStyle w:val="TableGrid"/>
        <w:tblW w:w="16019" w:type="dxa"/>
        <w:tblInd w:w="-431" w:type="dxa"/>
        <w:tblLayout w:type="fixed"/>
        <w:tblLook w:val="04A0" w:firstRow="1" w:lastRow="0" w:firstColumn="1" w:lastColumn="0" w:noHBand="0" w:noVBand="1"/>
      </w:tblPr>
      <w:tblGrid>
        <w:gridCol w:w="3828"/>
        <w:gridCol w:w="4253"/>
        <w:gridCol w:w="4536"/>
        <w:gridCol w:w="3402"/>
      </w:tblGrid>
      <w:tr w:rsidR="00C75199" w:rsidTr="00153F1F">
        <w:trPr>
          <w:trHeight w:val="303"/>
        </w:trPr>
        <w:tc>
          <w:tcPr>
            <w:tcW w:w="8081" w:type="dxa"/>
            <w:gridSpan w:val="2"/>
          </w:tcPr>
          <w:p w:rsidR="0013754E" w:rsidRPr="00FB5C96" w:rsidRDefault="0013754E" w:rsidP="0013754E">
            <w:pPr>
              <w:rPr>
                <w:b/>
                <w:sz w:val="24"/>
              </w:rPr>
            </w:pPr>
            <w:r w:rsidRPr="00FB5C96">
              <w:rPr>
                <w:b/>
                <w:sz w:val="24"/>
              </w:rPr>
              <w:t xml:space="preserve">English </w:t>
            </w:r>
          </w:p>
        </w:tc>
        <w:tc>
          <w:tcPr>
            <w:tcW w:w="7938" w:type="dxa"/>
            <w:gridSpan w:val="2"/>
          </w:tcPr>
          <w:p w:rsidR="0013754E" w:rsidRPr="00FB5C96" w:rsidRDefault="0013754E" w:rsidP="0013754E">
            <w:pPr>
              <w:rPr>
                <w:b/>
                <w:sz w:val="24"/>
              </w:rPr>
            </w:pPr>
            <w:r w:rsidRPr="00FB5C96">
              <w:rPr>
                <w:b/>
                <w:sz w:val="24"/>
              </w:rPr>
              <w:t xml:space="preserve">Geography </w:t>
            </w:r>
            <w:r>
              <w:rPr>
                <w:b/>
                <w:sz w:val="24"/>
              </w:rPr>
              <w:t xml:space="preserve">/ History / Topic </w:t>
            </w:r>
            <w:r w:rsidR="00E44C2D">
              <w:rPr>
                <w:b/>
                <w:sz w:val="24"/>
              </w:rPr>
              <w:t>/French</w:t>
            </w:r>
          </w:p>
        </w:tc>
      </w:tr>
      <w:tr w:rsidR="00C75199" w:rsidTr="00153F1F">
        <w:trPr>
          <w:trHeight w:val="2700"/>
        </w:trPr>
        <w:tc>
          <w:tcPr>
            <w:tcW w:w="8081" w:type="dxa"/>
            <w:gridSpan w:val="2"/>
          </w:tcPr>
          <w:p w:rsidR="00A65CB7" w:rsidRDefault="00A65CB7" w:rsidP="00A65CB7">
            <w:pPr>
              <w:shd w:val="clear" w:color="auto" w:fill="FFFFFF"/>
              <w:textAlignment w:val="baseline"/>
              <w:rPr>
                <w:rFonts w:cstheme="minorHAnsi"/>
                <w:b/>
                <w:color w:val="201F1E"/>
                <w:sz w:val="24"/>
                <w:szCs w:val="24"/>
              </w:rPr>
            </w:pPr>
            <w:r w:rsidRPr="00733802">
              <w:rPr>
                <w:rFonts w:cstheme="minorHAnsi"/>
                <w:b/>
                <w:sz w:val="24"/>
                <w:szCs w:val="24"/>
                <w:u w:val="single"/>
              </w:rPr>
              <w:t>News-</w:t>
            </w:r>
            <w:r w:rsidRPr="00733802">
              <w:rPr>
                <w:rFonts w:cstheme="minorHAnsi"/>
                <w:b/>
                <w:sz w:val="24"/>
                <w:szCs w:val="24"/>
              </w:rPr>
              <w:t xml:space="preserve"> T</w:t>
            </w:r>
            <w:r w:rsidRPr="00733802">
              <w:rPr>
                <w:rFonts w:cstheme="minorHAnsi"/>
                <w:b/>
                <w:color w:val="201F1E"/>
                <w:sz w:val="24"/>
                <w:szCs w:val="24"/>
              </w:rPr>
              <w:t xml:space="preserve">here are some good articles and clips on </w:t>
            </w:r>
            <w:proofErr w:type="spellStart"/>
            <w:r w:rsidRPr="00733802">
              <w:rPr>
                <w:rFonts w:cstheme="minorHAnsi"/>
                <w:b/>
                <w:color w:val="201F1E"/>
                <w:sz w:val="24"/>
                <w:szCs w:val="24"/>
              </w:rPr>
              <w:t>newsround</w:t>
            </w:r>
            <w:proofErr w:type="spellEnd"/>
            <w:r w:rsidRPr="00733802">
              <w:rPr>
                <w:rFonts w:cstheme="minorHAnsi"/>
                <w:b/>
                <w:color w:val="201F1E"/>
                <w:sz w:val="24"/>
                <w:szCs w:val="24"/>
              </w:rPr>
              <w:t xml:space="preserve"> that help children understand what is going on in the world at the moment and reported in a way that </w:t>
            </w:r>
            <w:r>
              <w:rPr>
                <w:rFonts w:cstheme="minorHAnsi"/>
                <w:b/>
                <w:color w:val="201F1E"/>
                <w:sz w:val="24"/>
                <w:szCs w:val="24"/>
              </w:rPr>
              <w:t xml:space="preserve">is easy for them to understand. </w:t>
            </w:r>
            <w:hyperlink r:id="rId5" w:tgtFrame="_blank" w:history="1">
              <w:r w:rsidRPr="00733802">
                <w:rPr>
                  <w:rStyle w:val="Hyperlink"/>
                  <w:rFonts w:cstheme="minorHAnsi"/>
                  <w:b/>
                  <w:sz w:val="24"/>
                  <w:szCs w:val="24"/>
                  <w:bdr w:val="none" w:sz="0" w:space="0" w:color="auto" w:frame="1"/>
                </w:rPr>
                <w:t>https://www.bbc.co.uk/newsround</w:t>
              </w:r>
            </w:hyperlink>
          </w:p>
          <w:p w:rsidR="004D36DA" w:rsidRDefault="004D36DA" w:rsidP="0013754E">
            <w:pPr>
              <w:rPr>
                <w:sz w:val="24"/>
              </w:rPr>
            </w:pPr>
          </w:p>
          <w:p w:rsidR="004D36DA" w:rsidRDefault="004D36DA" w:rsidP="004D36DA">
            <w:pPr>
              <w:rPr>
                <w:rStyle w:val="Hyperlink"/>
                <w:rFonts w:cstheme="minorHAnsi"/>
                <w:b/>
                <w:sz w:val="24"/>
                <w:szCs w:val="24"/>
              </w:rPr>
            </w:pPr>
            <w:r w:rsidRPr="004D36DA">
              <w:rPr>
                <w:rStyle w:val="Hyperlink"/>
                <w:rFonts w:cstheme="minorHAnsi"/>
                <w:b/>
                <w:color w:val="auto"/>
                <w:sz w:val="24"/>
                <w:szCs w:val="24"/>
                <w:u w:val="none"/>
              </w:rPr>
              <w:t>Reading</w:t>
            </w:r>
            <w:r w:rsidRPr="007D6F35">
              <w:rPr>
                <w:rStyle w:val="Hyperlink"/>
                <w:rFonts w:cstheme="minorHAnsi"/>
                <w:b/>
                <w:sz w:val="24"/>
                <w:szCs w:val="24"/>
              </w:rPr>
              <w:t xml:space="preserve">: continue reading </w:t>
            </w:r>
            <w:r>
              <w:rPr>
                <w:rStyle w:val="Hyperlink"/>
                <w:rFonts w:cstheme="minorHAnsi"/>
                <w:b/>
                <w:sz w:val="24"/>
                <w:szCs w:val="24"/>
              </w:rPr>
              <w:t>30-45 minutes daily and complete at least 3 AR art</w:t>
            </w:r>
            <w:r w:rsidR="00EE43F1">
              <w:rPr>
                <w:rStyle w:val="Hyperlink"/>
                <w:rFonts w:cstheme="minorHAnsi"/>
                <w:b/>
                <w:sz w:val="24"/>
                <w:szCs w:val="24"/>
              </w:rPr>
              <w:t>icle</w:t>
            </w:r>
            <w:r>
              <w:rPr>
                <w:rStyle w:val="Hyperlink"/>
                <w:rFonts w:cstheme="minorHAnsi"/>
                <w:b/>
                <w:sz w:val="24"/>
                <w:szCs w:val="24"/>
              </w:rPr>
              <w:t xml:space="preserve">s and one quiz a week </w:t>
            </w:r>
            <w:r w:rsidRPr="007D6F35">
              <w:rPr>
                <w:rStyle w:val="Hyperlink"/>
                <w:rFonts w:cstheme="minorHAnsi"/>
                <w:b/>
                <w:sz w:val="24"/>
                <w:szCs w:val="24"/>
              </w:rPr>
              <w:t>on AR</w:t>
            </w:r>
            <w:r w:rsidR="00EE43F1">
              <w:rPr>
                <w:rStyle w:val="Hyperlink"/>
                <w:rFonts w:cstheme="minorHAnsi"/>
                <w:b/>
                <w:sz w:val="24"/>
                <w:szCs w:val="24"/>
              </w:rPr>
              <w:t xml:space="preserve">. </w:t>
            </w:r>
          </w:p>
          <w:p w:rsidR="009E1F75" w:rsidRDefault="009E1F75" w:rsidP="004D36DA">
            <w:pPr>
              <w:rPr>
                <w:rStyle w:val="Hyperlink"/>
                <w:rFonts w:cstheme="minorHAnsi"/>
                <w:b/>
                <w:sz w:val="24"/>
                <w:szCs w:val="24"/>
              </w:rPr>
            </w:pPr>
          </w:p>
          <w:p w:rsidR="00076C6F" w:rsidRPr="009E1F75" w:rsidRDefault="00076C6F" w:rsidP="004D36DA">
            <w:pPr>
              <w:rPr>
                <w:rStyle w:val="Hyperlink"/>
                <w:rFonts w:cstheme="minorHAnsi"/>
                <w:b/>
                <w:color w:val="auto"/>
                <w:sz w:val="24"/>
                <w:szCs w:val="24"/>
                <w:u w:val="none"/>
              </w:rPr>
            </w:pPr>
            <w:r w:rsidRPr="009E1F75">
              <w:rPr>
                <w:rStyle w:val="Hyperlink"/>
                <w:rFonts w:cstheme="minorHAnsi"/>
                <w:b/>
                <w:color w:val="auto"/>
                <w:sz w:val="24"/>
                <w:szCs w:val="24"/>
                <w:u w:val="none"/>
              </w:rPr>
              <w:t xml:space="preserve">Read and complete one of the St </w:t>
            </w:r>
            <w:r w:rsidR="009E1F75" w:rsidRPr="009E1F75">
              <w:rPr>
                <w:rStyle w:val="Hyperlink"/>
                <w:rFonts w:cstheme="minorHAnsi"/>
                <w:b/>
                <w:color w:val="auto"/>
                <w:sz w:val="24"/>
                <w:szCs w:val="24"/>
                <w:u w:val="none"/>
              </w:rPr>
              <w:t>G</w:t>
            </w:r>
            <w:r w:rsidRPr="009E1F75">
              <w:rPr>
                <w:rStyle w:val="Hyperlink"/>
                <w:rFonts w:cstheme="minorHAnsi"/>
                <w:b/>
                <w:color w:val="auto"/>
                <w:sz w:val="24"/>
                <w:szCs w:val="24"/>
                <w:u w:val="none"/>
              </w:rPr>
              <w:t>eorges Comprehe</w:t>
            </w:r>
            <w:r w:rsidR="009E1F75" w:rsidRPr="009E1F75">
              <w:rPr>
                <w:rStyle w:val="Hyperlink"/>
                <w:rFonts w:cstheme="minorHAnsi"/>
                <w:b/>
                <w:color w:val="auto"/>
                <w:sz w:val="24"/>
                <w:szCs w:val="24"/>
                <w:u w:val="none"/>
              </w:rPr>
              <w:t>nsion reading sheets:</w:t>
            </w:r>
          </w:p>
          <w:p w:rsidR="009E1F75" w:rsidRDefault="0086340F" w:rsidP="004D36DA">
            <w:pPr>
              <w:rPr>
                <w:rStyle w:val="Hyperlink"/>
                <w:rFonts w:cstheme="minorHAnsi"/>
                <w:b/>
                <w:sz w:val="24"/>
                <w:szCs w:val="24"/>
              </w:rPr>
            </w:pPr>
            <w:hyperlink r:id="rId6" w:history="1">
              <w:r w:rsidR="009E1F75" w:rsidRPr="001B4584">
                <w:rPr>
                  <w:rStyle w:val="Hyperlink"/>
                  <w:rFonts w:cstheme="minorHAnsi"/>
                  <w:b/>
                  <w:sz w:val="24"/>
                  <w:szCs w:val="24"/>
                </w:rPr>
                <w:t>https://www.twinkl.co.uk/resource/t2-t-216-ks2-st-georges-day-reading-comprehension-differentiated</w:t>
              </w:r>
            </w:hyperlink>
          </w:p>
          <w:p w:rsidR="009E1F75" w:rsidRDefault="00E56A60" w:rsidP="004D36DA">
            <w:pPr>
              <w:rPr>
                <w:rStyle w:val="Hyperlink"/>
                <w:rFonts w:cstheme="minorHAnsi"/>
                <w:sz w:val="24"/>
                <w:szCs w:val="24"/>
                <w:u w:val="none"/>
              </w:rPr>
            </w:pPr>
            <w:r>
              <w:rPr>
                <w:rStyle w:val="Hyperlink"/>
                <w:rFonts w:cstheme="minorHAnsi"/>
                <w:sz w:val="24"/>
                <w:szCs w:val="24"/>
                <w:u w:val="none"/>
              </w:rPr>
              <w:t>One star is the easier level; three stars is the hardest level. Included are the answers to check you are still backing up your points to gain full marks from comprehension work.</w:t>
            </w:r>
          </w:p>
          <w:p w:rsidR="00EE43F1" w:rsidRDefault="00EE43F1" w:rsidP="00F54A4D">
            <w:pPr>
              <w:rPr>
                <w:rFonts w:cstheme="minorHAnsi"/>
                <w:b/>
                <w:sz w:val="24"/>
                <w:szCs w:val="24"/>
              </w:rPr>
            </w:pPr>
            <w:r>
              <w:rPr>
                <w:rFonts w:cstheme="minorHAnsi"/>
                <w:b/>
                <w:sz w:val="24"/>
                <w:szCs w:val="24"/>
              </w:rPr>
              <w:t>Writing:</w:t>
            </w:r>
          </w:p>
          <w:p w:rsidR="00C75199" w:rsidRPr="008D7356" w:rsidRDefault="00E56A60" w:rsidP="00F54A4D">
            <w:pPr>
              <w:rPr>
                <w:rFonts w:cstheme="minorHAnsi"/>
                <w:sz w:val="24"/>
                <w:szCs w:val="24"/>
              </w:rPr>
            </w:pPr>
            <w:r w:rsidRPr="008D7356">
              <w:rPr>
                <w:rFonts w:cstheme="minorHAnsi"/>
                <w:sz w:val="24"/>
                <w:szCs w:val="24"/>
              </w:rPr>
              <w:t>On Thursday 23</w:t>
            </w:r>
            <w:r w:rsidRPr="008D7356">
              <w:rPr>
                <w:rFonts w:cstheme="minorHAnsi"/>
                <w:sz w:val="24"/>
                <w:szCs w:val="24"/>
                <w:vertAlign w:val="superscript"/>
              </w:rPr>
              <w:t>rd</w:t>
            </w:r>
            <w:r w:rsidRPr="008D7356">
              <w:rPr>
                <w:rFonts w:cstheme="minorHAnsi"/>
                <w:sz w:val="24"/>
                <w:szCs w:val="24"/>
              </w:rPr>
              <w:t xml:space="preserve"> April we will be celebrating </w:t>
            </w:r>
            <w:r w:rsidR="00EE43F1" w:rsidRPr="008D7356">
              <w:rPr>
                <w:rFonts w:cstheme="minorHAnsi"/>
                <w:sz w:val="24"/>
                <w:szCs w:val="24"/>
              </w:rPr>
              <w:t xml:space="preserve">St Georges Day, England’s patron </w:t>
            </w:r>
            <w:r w:rsidRPr="008D7356">
              <w:rPr>
                <w:rFonts w:cstheme="minorHAnsi"/>
                <w:sz w:val="24"/>
                <w:szCs w:val="24"/>
              </w:rPr>
              <w:t>S</w:t>
            </w:r>
            <w:r w:rsidR="00EE43F1" w:rsidRPr="008D7356">
              <w:rPr>
                <w:rFonts w:cstheme="minorHAnsi"/>
                <w:sz w:val="24"/>
                <w:szCs w:val="24"/>
              </w:rPr>
              <w:t>aint.</w:t>
            </w:r>
          </w:p>
          <w:p w:rsidR="00B43A3D" w:rsidRPr="00D93AEE" w:rsidRDefault="000B18D8" w:rsidP="0086340F">
            <w:pPr>
              <w:rPr>
                <w:rFonts w:cstheme="minorHAnsi"/>
                <w:b/>
                <w:sz w:val="24"/>
                <w:szCs w:val="24"/>
              </w:rPr>
            </w:pPr>
            <w:r>
              <w:rPr>
                <w:rFonts w:cstheme="minorHAnsi"/>
                <w:b/>
                <w:sz w:val="24"/>
                <w:szCs w:val="24"/>
              </w:rPr>
              <w:t xml:space="preserve">Read the </w:t>
            </w:r>
            <w:r w:rsidR="00076C6F">
              <w:rPr>
                <w:rFonts w:cstheme="minorHAnsi"/>
                <w:b/>
                <w:sz w:val="24"/>
                <w:szCs w:val="24"/>
              </w:rPr>
              <w:t>PowerPoint</w:t>
            </w:r>
            <w:r>
              <w:rPr>
                <w:rFonts w:cstheme="minorHAnsi"/>
                <w:b/>
                <w:sz w:val="24"/>
                <w:szCs w:val="24"/>
              </w:rPr>
              <w:t xml:space="preserve"> </w:t>
            </w:r>
            <w:r w:rsidR="00E56A60">
              <w:rPr>
                <w:rFonts w:cstheme="minorHAnsi"/>
                <w:b/>
                <w:sz w:val="24"/>
                <w:szCs w:val="24"/>
              </w:rPr>
              <w:t xml:space="preserve">provided </w:t>
            </w:r>
            <w:r>
              <w:rPr>
                <w:rFonts w:cstheme="minorHAnsi"/>
                <w:b/>
                <w:sz w:val="24"/>
                <w:szCs w:val="24"/>
              </w:rPr>
              <w:t>on St George then create a metaphor poem comparing his characteristics.</w:t>
            </w:r>
            <w:r w:rsidR="00076C6F">
              <w:rPr>
                <w:rFonts w:cstheme="minorHAnsi"/>
                <w:b/>
                <w:sz w:val="24"/>
                <w:szCs w:val="24"/>
              </w:rPr>
              <w:t xml:space="preserve"> </w:t>
            </w:r>
            <w:r w:rsidR="00E56A60">
              <w:rPr>
                <w:rFonts w:cstheme="minorHAnsi"/>
                <w:b/>
                <w:sz w:val="24"/>
                <w:szCs w:val="24"/>
              </w:rPr>
              <w:t xml:space="preserve">Your poem could include colourful illustrations to support your writing. </w:t>
            </w:r>
            <w:r w:rsidR="00E56A60" w:rsidRPr="008D7356">
              <w:rPr>
                <w:rFonts w:cstheme="minorHAnsi"/>
                <w:sz w:val="24"/>
                <w:szCs w:val="24"/>
              </w:rPr>
              <w:t xml:space="preserve">Email </w:t>
            </w:r>
            <w:r w:rsidR="00076C6F" w:rsidRPr="008D7356">
              <w:rPr>
                <w:rFonts w:cstheme="minorHAnsi"/>
                <w:sz w:val="24"/>
                <w:szCs w:val="24"/>
              </w:rPr>
              <w:t xml:space="preserve">your </w:t>
            </w:r>
            <w:r w:rsidR="00E56A60" w:rsidRPr="008D7356">
              <w:rPr>
                <w:rFonts w:cstheme="minorHAnsi"/>
                <w:sz w:val="24"/>
                <w:szCs w:val="24"/>
              </w:rPr>
              <w:t>finish work to your teacher to celebrate your effort.</w:t>
            </w:r>
            <w:r w:rsidR="00B43A3D">
              <w:rPr>
                <w:rFonts w:cstheme="minorHAnsi"/>
                <w:b/>
                <w:sz w:val="24"/>
                <w:szCs w:val="24"/>
              </w:rPr>
              <w:t xml:space="preserve"> </w:t>
            </w:r>
            <w:r w:rsidR="0086340F">
              <w:rPr>
                <w:rFonts w:cstheme="minorHAnsi"/>
                <w:b/>
                <w:sz w:val="24"/>
                <w:szCs w:val="24"/>
              </w:rPr>
              <w:t xml:space="preserve">On the website </w:t>
            </w:r>
            <w:r w:rsidR="00B43A3D">
              <w:rPr>
                <w:rFonts w:cstheme="minorHAnsi"/>
                <w:b/>
                <w:sz w:val="24"/>
                <w:szCs w:val="24"/>
              </w:rPr>
              <w:t>is a template for the metaphor/furniture poem with an example for Father Christmas to help you understand how to achieve the effect.</w:t>
            </w:r>
          </w:p>
        </w:tc>
        <w:tc>
          <w:tcPr>
            <w:tcW w:w="7938" w:type="dxa"/>
            <w:gridSpan w:val="2"/>
            <w:vMerge w:val="restart"/>
          </w:tcPr>
          <w:p w:rsidR="00F54A4D" w:rsidRPr="00AF1703" w:rsidRDefault="00F54A4D" w:rsidP="00F54A4D">
            <w:pPr>
              <w:rPr>
                <w:b/>
                <w:sz w:val="24"/>
              </w:rPr>
            </w:pPr>
            <w:r w:rsidRPr="00AF1703">
              <w:rPr>
                <w:b/>
                <w:sz w:val="24"/>
              </w:rPr>
              <w:t>French – once a week for 20 minutes</w:t>
            </w:r>
          </w:p>
          <w:p w:rsidR="00F54A4D" w:rsidRPr="005B64A4" w:rsidRDefault="0086340F" w:rsidP="00F54A4D">
            <w:pPr>
              <w:rPr>
                <w:rStyle w:val="Hyperlink"/>
                <w:rFonts w:cstheme="minorHAnsi"/>
                <w:b/>
                <w:szCs w:val="24"/>
              </w:rPr>
            </w:pPr>
            <w:hyperlink r:id="rId7" w:history="1">
              <w:r w:rsidR="00F54A4D" w:rsidRPr="005B64A4">
                <w:rPr>
                  <w:rStyle w:val="Hyperlink"/>
                  <w:rFonts w:cstheme="minorHAnsi"/>
                  <w:b/>
                  <w:szCs w:val="24"/>
                </w:rPr>
                <w:t>http://www.primaryresources.co.uk/mfl/mfl_french.htm</w:t>
              </w:r>
            </w:hyperlink>
          </w:p>
          <w:p w:rsidR="00F54A4D" w:rsidRPr="005B64A4" w:rsidRDefault="00F54A4D" w:rsidP="00F54A4D">
            <w:pPr>
              <w:rPr>
                <w:rStyle w:val="Hyperlink"/>
                <w:rFonts w:cstheme="minorHAnsi"/>
                <w:szCs w:val="24"/>
              </w:rPr>
            </w:pPr>
            <w:r w:rsidRPr="005B64A4">
              <w:rPr>
                <w:rStyle w:val="Hyperlink"/>
                <w:rFonts w:cstheme="minorHAnsi"/>
                <w:szCs w:val="24"/>
              </w:rPr>
              <w:t>To learn how to pronounce, read and write numbers 1-100 in numerals and written in French</w:t>
            </w:r>
          </w:p>
          <w:p w:rsidR="00C75199" w:rsidRDefault="00C75199" w:rsidP="00A65CB7">
            <w:pPr>
              <w:rPr>
                <w:rFonts w:cstheme="minorHAnsi"/>
                <w:b/>
                <w:szCs w:val="24"/>
              </w:rPr>
            </w:pPr>
          </w:p>
          <w:p w:rsidR="0013754E" w:rsidRDefault="0013754E" w:rsidP="00A65CB7">
            <w:pPr>
              <w:rPr>
                <w:sz w:val="24"/>
              </w:rPr>
            </w:pPr>
          </w:p>
          <w:p w:rsidR="00AF1703" w:rsidRPr="000B18D8" w:rsidRDefault="000B18D8" w:rsidP="00A65CB7">
            <w:pPr>
              <w:rPr>
                <w:b/>
                <w:sz w:val="24"/>
              </w:rPr>
            </w:pPr>
            <w:r w:rsidRPr="000B18D8">
              <w:rPr>
                <w:b/>
                <w:sz w:val="24"/>
              </w:rPr>
              <w:t>Geography linked to St Georges Day:</w:t>
            </w:r>
          </w:p>
          <w:p w:rsidR="00AF1703" w:rsidRDefault="000B18D8" w:rsidP="00A65CB7">
            <w:pPr>
              <w:rPr>
                <w:sz w:val="24"/>
              </w:rPr>
            </w:pPr>
            <w:r>
              <w:rPr>
                <w:sz w:val="24"/>
              </w:rPr>
              <w:t>To use the attached document named ‘Locate countries that celebrate St George’ and use a world map or Atlas and locate the names of the countries shown on your map and record in the correct location then colour in the St Georges Flag.</w:t>
            </w:r>
          </w:p>
          <w:p w:rsidR="00AF1703" w:rsidRDefault="0086340F" w:rsidP="00A65CB7">
            <w:pPr>
              <w:rPr>
                <w:sz w:val="24"/>
              </w:rPr>
            </w:pPr>
            <w:hyperlink r:id="rId8" w:history="1">
              <w:r w:rsidR="00D93AEE" w:rsidRPr="00D93AEE">
                <w:rPr>
                  <w:rStyle w:val="Hyperlink"/>
                  <w:sz w:val="24"/>
                </w:rPr>
                <w:t>Locate Countries that celebrate the Patron Saint George.docx</w:t>
              </w:r>
            </w:hyperlink>
          </w:p>
          <w:p w:rsidR="00D93AEE" w:rsidRDefault="00D93AEE" w:rsidP="00A65CB7">
            <w:pPr>
              <w:rPr>
                <w:sz w:val="24"/>
              </w:rPr>
            </w:pPr>
          </w:p>
          <w:p w:rsidR="00AF1703" w:rsidRDefault="00AF1703" w:rsidP="00A65CB7">
            <w:pPr>
              <w:rPr>
                <w:sz w:val="24"/>
              </w:rPr>
            </w:pPr>
          </w:p>
          <w:p w:rsidR="00AF1703" w:rsidRDefault="00AF1703" w:rsidP="00A65CB7">
            <w:pPr>
              <w:rPr>
                <w:sz w:val="24"/>
              </w:rPr>
            </w:pPr>
          </w:p>
          <w:p w:rsidR="00AF1703" w:rsidRDefault="00AF1703" w:rsidP="00A65CB7">
            <w:pPr>
              <w:rPr>
                <w:sz w:val="24"/>
              </w:rPr>
            </w:pPr>
          </w:p>
          <w:p w:rsidR="00AF1703" w:rsidRDefault="00AF1703" w:rsidP="00A65CB7">
            <w:pPr>
              <w:rPr>
                <w:sz w:val="24"/>
              </w:rPr>
            </w:pPr>
          </w:p>
          <w:p w:rsidR="00AF1703" w:rsidRDefault="00AF1703" w:rsidP="00A65CB7">
            <w:pPr>
              <w:rPr>
                <w:sz w:val="24"/>
              </w:rPr>
            </w:pPr>
          </w:p>
          <w:p w:rsidR="00AF1703" w:rsidRDefault="00AF1703" w:rsidP="00A65CB7">
            <w:pPr>
              <w:rPr>
                <w:sz w:val="24"/>
              </w:rPr>
            </w:pPr>
          </w:p>
          <w:p w:rsidR="00E56A60" w:rsidRDefault="00E56A60" w:rsidP="00A65CB7">
            <w:pPr>
              <w:rPr>
                <w:sz w:val="24"/>
              </w:rPr>
            </w:pPr>
          </w:p>
          <w:p w:rsidR="00E56A60" w:rsidRDefault="00E56A60" w:rsidP="00A65CB7">
            <w:pPr>
              <w:rPr>
                <w:sz w:val="24"/>
              </w:rPr>
            </w:pPr>
          </w:p>
          <w:p w:rsidR="00AF1703" w:rsidRDefault="00AF1703" w:rsidP="00A65CB7">
            <w:pPr>
              <w:rPr>
                <w:sz w:val="24"/>
              </w:rPr>
            </w:pPr>
          </w:p>
          <w:p w:rsidR="008D7356" w:rsidRDefault="008D7356" w:rsidP="00A65CB7">
            <w:pPr>
              <w:rPr>
                <w:sz w:val="24"/>
              </w:rPr>
            </w:pPr>
          </w:p>
          <w:p w:rsidR="00AF1703" w:rsidRDefault="00AF1703" w:rsidP="00AF1703">
            <w:pPr>
              <w:rPr>
                <w:rFonts w:cstheme="minorHAnsi"/>
                <w:b/>
                <w:szCs w:val="24"/>
              </w:rPr>
            </w:pPr>
            <w:r w:rsidRPr="00A65CB7">
              <w:rPr>
                <w:rFonts w:cstheme="minorHAnsi"/>
                <w:b/>
                <w:szCs w:val="24"/>
              </w:rPr>
              <w:t xml:space="preserve">Please complete 15 games from </w:t>
            </w:r>
            <w:hyperlink r:id="rId9" w:history="1">
              <w:r w:rsidRPr="00A65CB7">
                <w:rPr>
                  <w:rStyle w:val="Hyperlink"/>
                  <w:rFonts w:cstheme="minorHAnsi"/>
                  <w:b/>
                  <w:szCs w:val="24"/>
                </w:rPr>
                <w:t>www.ttrockstars.com</w:t>
              </w:r>
            </w:hyperlink>
            <w:r w:rsidRPr="00A65CB7">
              <w:rPr>
                <w:rFonts w:cstheme="minorHAnsi"/>
                <w:b/>
                <w:szCs w:val="24"/>
              </w:rPr>
              <w:t xml:space="preserve"> </w:t>
            </w:r>
          </w:p>
          <w:p w:rsidR="00AF1703" w:rsidRDefault="00AF1703" w:rsidP="00AF1703">
            <w:pPr>
              <w:rPr>
                <w:rFonts w:cstheme="minorHAnsi"/>
                <w:b/>
                <w:szCs w:val="24"/>
              </w:rPr>
            </w:pPr>
          </w:p>
          <w:p w:rsidR="00AF1703" w:rsidRPr="00A65CB7" w:rsidRDefault="00AF1703" w:rsidP="00AF1703">
            <w:pPr>
              <w:rPr>
                <w:rFonts w:cstheme="minorHAnsi"/>
                <w:b/>
                <w:szCs w:val="24"/>
              </w:rPr>
            </w:pPr>
            <w:r w:rsidRPr="00A65CB7">
              <w:rPr>
                <w:rFonts w:cstheme="minorHAnsi"/>
                <w:b/>
                <w:szCs w:val="24"/>
              </w:rPr>
              <w:t>(For further times tables practice-use the following websites:</w:t>
            </w:r>
          </w:p>
          <w:p w:rsidR="00AF1703" w:rsidRPr="00A65CB7" w:rsidRDefault="0086340F" w:rsidP="00AF1703">
            <w:pPr>
              <w:rPr>
                <w:rFonts w:cstheme="minorHAnsi"/>
                <w:b/>
                <w:szCs w:val="24"/>
              </w:rPr>
            </w:pPr>
            <w:hyperlink r:id="rId10" w:history="1">
              <w:r w:rsidR="00AF1703" w:rsidRPr="00A65CB7">
                <w:rPr>
                  <w:rStyle w:val="Hyperlink"/>
                  <w:rFonts w:cstheme="minorHAnsi"/>
                  <w:b/>
                  <w:szCs w:val="24"/>
                </w:rPr>
                <w:t>https://www.mathplayground.com/ASB_GrandPrixMultiplication.html</w:t>
              </w:r>
            </w:hyperlink>
          </w:p>
          <w:p w:rsidR="00AF1703" w:rsidRDefault="0086340F" w:rsidP="00AF1703">
            <w:pPr>
              <w:rPr>
                <w:sz w:val="24"/>
              </w:rPr>
            </w:pPr>
            <w:hyperlink r:id="rId11" w:history="1">
              <w:r w:rsidR="00AF1703" w:rsidRPr="00A65CB7">
                <w:rPr>
                  <w:rStyle w:val="Hyperlink"/>
                  <w:rFonts w:cstheme="minorHAnsi"/>
                  <w:b/>
                  <w:szCs w:val="24"/>
                </w:rPr>
                <w:t>https://www.topmarks.co.uk/maths-games/hit-the-button</w:t>
              </w:r>
            </w:hyperlink>
          </w:p>
          <w:p w:rsidR="00AF1703" w:rsidRDefault="00AF1703" w:rsidP="00466066">
            <w:pPr>
              <w:rPr>
                <w:rStyle w:val="Hyperlink"/>
                <w:rFonts w:cstheme="minorHAnsi"/>
                <w:b/>
              </w:rPr>
            </w:pPr>
          </w:p>
          <w:p w:rsidR="00F32553" w:rsidRDefault="00F32553" w:rsidP="00F32553">
            <w:pPr>
              <w:textAlignment w:val="baseline"/>
              <w:rPr>
                <w:rFonts w:ascii="Calibri" w:hAnsi="Calibri" w:cs="Calibri"/>
                <w:color w:val="000000"/>
              </w:rPr>
            </w:pPr>
            <w:r w:rsidRPr="00F32553">
              <w:rPr>
                <w:rStyle w:val="Hyperlink"/>
                <w:rFonts w:cstheme="minorHAnsi"/>
                <w:b/>
                <w:color w:val="auto"/>
                <w:sz w:val="32"/>
              </w:rPr>
              <w:lastRenderedPageBreak/>
              <w:t>ICT</w:t>
            </w:r>
            <w:r>
              <w:rPr>
                <w:rStyle w:val="Hyperlink"/>
                <w:rFonts w:cstheme="minorHAnsi"/>
                <w:b/>
              </w:rPr>
              <w:t xml:space="preserve"> </w:t>
            </w:r>
            <w:r>
              <w:rPr>
                <w:rFonts w:ascii="Calibri" w:hAnsi="Calibri" w:cs="Calibri"/>
                <w:color w:val="000000"/>
              </w:rPr>
              <w:t xml:space="preserve">Last week you explored creating a special effects scene, so this week we are going to explore a game that uses some special effects to develop our digital literacy. It is called </w:t>
            </w:r>
            <w:proofErr w:type="spellStart"/>
            <w:r>
              <w:rPr>
                <w:rFonts w:ascii="Calibri" w:hAnsi="Calibri" w:cs="Calibri"/>
                <w:color w:val="000000"/>
              </w:rPr>
              <w:t>Interland</w:t>
            </w:r>
            <w:proofErr w:type="spellEnd"/>
            <w:r>
              <w:rPr>
                <w:rFonts w:ascii="Calibri" w:hAnsi="Calibri" w:cs="Calibri"/>
                <w:color w:val="000000"/>
              </w:rPr>
              <w:t>, and has four levels. Just swipe left or right to decide on an island you want to start on. I chose 'Tower of Treasure'. Then follow the instructions to play the game, as the game moves on you will get little lessons at the end of each level to help you to understand more about digital literacy and online safety. </w:t>
            </w:r>
          </w:p>
          <w:p w:rsidR="00F32553" w:rsidRDefault="00F32553" w:rsidP="00F32553">
            <w:pPr>
              <w:textAlignment w:val="baseline"/>
              <w:rPr>
                <w:rFonts w:ascii="Calibri" w:hAnsi="Calibri" w:cs="Calibri"/>
                <w:color w:val="000000"/>
              </w:rPr>
            </w:pPr>
            <w:r>
              <w:rPr>
                <w:rFonts w:ascii="Calibri" w:hAnsi="Calibri" w:cs="Calibri"/>
                <w:color w:val="000000"/>
              </w:rPr>
              <w:t>After you have played it, can you tell an adult or another member of your family a few lessons that can be learnt from how we can stay safe online?</w:t>
            </w:r>
          </w:p>
          <w:p w:rsidR="00F32553" w:rsidRDefault="0086340F" w:rsidP="00F32553">
            <w:pPr>
              <w:textAlignment w:val="baseline"/>
              <w:rPr>
                <w:rFonts w:ascii="Calibri" w:hAnsi="Calibri" w:cs="Calibri"/>
                <w:color w:val="000000"/>
              </w:rPr>
            </w:pPr>
            <w:hyperlink r:id="rId12" w:tgtFrame="_blank" w:history="1">
              <w:r w:rsidR="00F32553">
                <w:rPr>
                  <w:rStyle w:val="Hyperlink"/>
                  <w:rFonts w:ascii="Calibri" w:hAnsi="Calibri" w:cs="Calibri"/>
                  <w:bdr w:val="none" w:sz="0" w:space="0" w:color="auto" w:frame="1"/>
                </w:rPr>
                <w:t>https://beinternetawesome.withgoogle.com/en_us/interland/landing/tower-of-treasure</w:t>
              </w:r>
            </w:hyperlink>
          </w:p>
          <w:p w:rsidR="00F32553" w:rsidRDefault="00F32553" w:rsidP="00F32553">
            <w:pPr>
              <w:rPr>
                <w:sz w:val="24"/>
              </w:rPr>
            </w:pPr>
          </w:p>
        </w:tc>
      </w:tr>
      <w:tr w:rsidR="00C75199" w:rsidTr="00153F1F">
        <w:trPr>
          <w:trHeight w:val="303"/>
        </w:trPr>
        <w:tc>
          <w:tcPr>
            <w:tcW w:w="8081" w:type="dxa"/>
            <w:gridSpan w:val="2"/>
          </w:tcPr>
          <w:p w:rsidR="0013754E" w:rsidRDefault="0013754E" w:rsidP="0013754E">
            <w:pPr>
              <w:rPr>
                <w:sz w:val="24"/>
              </w:rPr>
            </w:pPr>
            <w:r w:rsidRPr="00FB5C96">
              <w:rPr>
                <w:b/>
                <w:sz w:val="24"/>
              </w:rPr>
              <w:t xml:space="preserve">Maths </w:t>
            </w:r>
          </w:p>
        </w:tc>
        <w:tc>
          <w:tcPr>
            <w:tcW w:w="7938" w:type="dxa"/>
            <w:gridSpan w:val="2"/>
            <w:vMerge/>
          </w:tcPr>
          <w:p w:rsidR="0013754E" w:rsidRPr="00FB5C96" w:rsidRDefault="0013754E" w:rsidP="0013754E">
            <w:pPr>
              <w:rPr>
                <w:b/>
                <w:sz w:val="24"/>
              </w:rPr>
            </w:pPr>
          </w:p>
        </w:tc>
      </w:tr>
      <w:tr w:rsidR="00C75199" w:rsidTr="00153F1F">
        <w:trPr>
          <w:trHeight w:val="1562"/>
        </w:trPr>
        <w:tc>
          <w:tcPr>
            <w:tcW w:w="8081" w:type="dxa"/>
            <w:gridSpan w:val="2"/>
          </w:tcPr>
          <w:p w:rsidR="00A65CB7" w:rsidRDefault="00A65CB7" w:rsidP="00A65CB7">
            <w:pPr>
              <w:rPr>
                <w:rStyle w:val="Hyperlink"/>
                <w:rFonts w:cstheme="minorHAnsi"/>
                <w:b/>
                <w:szCs w:val="24"/>
              </w:rPr>
            </w:pPr>
            <w:r w:rsidRPr="00A65CB7">
              <w:rPr>
                <w:rStyle w:val="Hyperlink"/>
                <w:rFonts w:cstheme="minorHAnsi"/>
                <w:b/>
                <w:color w:val="auto"/>
                <w:szCs w:val="24"/>
              </w:rPr>
              <w:t xml:space="preserve">In addition to the times tables games: we are learning this week about </w:t>
            </w:r>
            <w:r w:rsidR="008D7356">
              <w:rPr>
                <w:rStyle w:val="Hyperlink"/>
                <w:rFonts w:cstheme="minorHAnsi"/>
                <w:b/>
                <w:color w:val="auto"/>
                <w:szCs w:val="24"/>
              </w:rPr>
              <w:t>short and long multiplication</w:t>
            </w:r>
            <w:r w:rsidRPr="00A65CB7">
              <w:rPr>
                <w:rStyle w:val="Hyperlink"/>
                <w:rFonts w:cstheme="minorHAnsi"/>
                <w:b/>
                <w:szCs w:val="24"/>
              </w:rPr>
              <w:t>.</w:t>
            </w:r>
          </w:p>
          <w:p w:rsidR="003C6EAE" w:rsidRDefault="0086340F" w:rsidP="0086340F">
            <w:pPr>
              <w:textAlignment w:val="baseline"/>
              <w:rPr>
                <w:rStyle w:val="Hyperlink"/>
                <w:sz w:val="24"/>
              </w:rPr>
            </w:pPr>
            <w:r>
              <w:rPr>
                <w:rFonts w:ascii="&amp;quot" w:eastAsia="Times New Roman" w:hAnsi="&amp;quot" w:cs="Calibri"/>
                <w:color w:val="000000"/>
                <w:sz w:val="24"/>
                <w:szCs w:val="24"/>
                <w:bdr w:val="none" w:sz="0" w:space="0" w:color="auto" w:frame="1"/>
                <w:lang w:eastAsia="en-GB"/>
              </w:rPr>
              <w:t xml:space="preserve">Day 1 </w:t>
            </w:r>
            <w:r w:rsidR="008D7356" w:rsidRPr="008D7356">
              <w:rPr>
                <w:rFonts w:ascii="&amp;quot" w:eastAsia="Times New Roman" w:hAnsi="&amp;quot" w:cs="Calibri"/>
                <w:color w:val="000000"/>
                <w:sz w:val="24"/>
                <w:szCs w:val="24"/>
                <w:bdr w:val="none" w:sz="0" w:space="0" w:color="auto" w:frame="1"/>
                <w:lang w:eastAsia="en-GB"/>
              </w:rPr>
              <w:t>James King-Smith has put all his money in a safe. He chose his favourite numbers (</w:t>
            </w:r>
            <w:r>
              <w:rPr>
                <w:rFonts w:ascii="&amp;quot" w:eastAsia="Times New Roman" w:hAnsi="&amp;quot" w:cs="Calibri"/>
                <w:color w:val="000000"/>
                <w:sz w:val="24"/>
                <w:szCs w:val="24"/>
                <w:bdr w:val="none" w:sz="0" w:space="0" w:color="auto" w:frame="1"/>
                <w:lang w:eastAsia="en-GB"/>
              </w:rPr>
              <w:t>3,4,6,8,9</w:t>
            </w:r>
            <w:r w:rsidR="008D7356" w:rsidRPr="008D7356">
              <w:rPr>
                <w:rFonts w:ascii="&amp;quot" w:eastAsia="Times New Roman" w:hAnsi="&amp;quot" w:cs="Calibri"/>
                <w:color w:val="000000"/>
                <w:sz w:val="24"/>
                <w:szCs w:val="24"/>
                <w:bdr w:val="none" w:sz="0" w:space="0" w:color="auto" w:frame="1"/>
                <w:lang w:eastAsia="en-GB"/>
              </w:rPr>
              <w:t>) and multiplied them together to make the largest number for the code to the safe. He has forgotten the number- what could it be? </w:t>
            </w:r>
            <w:r>
              <w:rPr>
                <w:rFonts w:ascii="&amp;quot" w:eastAsia="Times New Roman" w:hAnsi="&amp;quot" w:cs="Calibri"/>
                <w:color w:val="000000"/>
                <w:sz w:val="24"/>
                <w:szCs w:val="24"/>
                <w:bdr w:val="none" w:sz="0" w:space="0" w:color="auto" w:frame="1"/>
                <w:lang w:eastAsia="en-GB"/>
              </w:rPr>
              <w:t xml:space="preserve"> If you want to make this easier using only 3-4 of the numbers. If you are still </w:t>
            </w:r>
            <w:r>
              <w:rPr>
                <w:sz w:val="24"/>
              </w:rPr>
              <w:t xml:space="preserve"> unsure then </w:t>
            </w:r>
            <w:r>
              <w:rPr>
                <w:sz w:val="24"/>
              </w:rPr>
              <w:lastRenderedPageBreak/>
              <w:t xml:space="preserve">watch the following </w:t>
            </w:r>
            <w:r w:rsidR="003C6EAE">
              <w:rPr>
                <w:sz w:val="24"/>
              </w:rPr>
              <w:t xml:space="preserve">tutorial </w:t>
            </w:r>
            <w:r>
              <w:rPr>
                <w:sz w:val="24"/>
              </w:rPr>
              <w:t xml:space="preserve">in </w:t>
            </w:r>
            <w:r w:rsidR="003C6EAE">
              <w:rPr>
                <w:sz w:val="24"/>
              </w:rPr>
              <w:t xml:space="preserve">how to use long multiplication </w:t>
            </w:r>
            <w:r>
              <w:rPr>
                <w:sz w:val="24"/>
              </w:rPr>
              <w:t xml:space="preserve">method: </w:t>
            </w:r>
            <w:hyperlink r:id="rId13" w:history="1">
              <w:r w:rsidR="003C6EAE" w:rsidRPr="007F0C09">
                <w:rPr>
                  <w:rStyle w:val="Hyperlink"/>
                  <w:sz w:val="24"/>
                </w:rPr>
                <w:t>https://www.bing.com/videos/search?q=how+to+do+long+multiplication+for+kids&amp;docid=608045666550810110&amp;mid=52BE2C4EF1A94D9231AD52BE2C4EF1A94D9231AD&amp;view=detail&amp;FORM=VIRE</w:t>
              </w:r>
            </w:hyperlink>
          </w:p>
          <w:p w:rsidR="0086340F" w:rsidRDefault="0086340F" w:rsidP="0086340F">
            <w:pPr>
              <w:textAlignment w:val="baseline"/>
              <w:rPr>
                <w:sz w:val="24"/>
              </w:rPr>
            </w:pPr>
          </w:p>
          <w:p w:rsidR="003C6EAE" w:rsidRDefault="0086340F" w:rsidP="00C75199">
            <w:pPr>
              <w:rPr>
                <w:sz w:val="24"/>
              </w:rPr>
            </w:pPr>
            <w:r>
              <w:rPr>
                <w:sz w:val="24"/>
              </w:rPr>
              <w:t>Day 2 Co</w:t>
            </w:r>
            <w:r w:rsidR="00466066">
              <w:rPr>
                <w:sz w:val="24"/>
              </w:rPr>
              <w:t xml:space="preserve">mplete the free </w:t>
            </w:r>
            <w:r>
              <w:rPr>
                <w:sz w:val="24"/>
              </w:rPr>
              <w:t xml:space="preserve">downloadable long multiplication </w:t>
            </w:r>
            <w:r w:rsidR="00466066">
              <w:rPr>
                <w:sz w:val="24"/>
              </w:rPr>
              <w:t xml:space="preserve">sheets to practise </w:t>
            </w:r>
            <w:r>
              <w:rPr>
                <w:sz w:val="24"/>
              </w:rPr>
              <w:t xml:space="preserve">the method. Please watch the tutorial beforehand to reinforce understanding: </w:t>
            </w:r>
            <w:hyperlink r:id="rId14" w:history="1">
              <w:r w:rsidR="00466066" w:rsidRPr="007F0C09">
                <w:rPr>
                  <w:rStyle w:val="Hyperlink"/>
                  <w:sz w:val="24"/>
                </w:rPr>
                <w:t>https://www.twinkl.co.uk/resource/t2-m-1457-long-multiplication-practice-3-digits-x-2-digits</w:t>
              </w:r>
            </w:hyperlink>
          </w:p>
          <w:p w:rsidR="00466066" w:rsidRDefault="00466066" w:rsidP="00C75199">
            <w:pPr>
              <w:rPr>
                <w:sz w:val="24"/>
              </w:rPr>
            </w:pPr>
            <w:r>
              <w:rPr>
                <w:sz w:val="24"/>
              </w:rPr>
              <w:t xml:space="preserve">Day </w:t>
            </w:r>
            <w:r w:rsidR="0086340F">
              <w:rPr>
                <w:sz w:val="24"/>
              </w:rPr>
              <w:t>3</w:t>
            </w:r>
            <w:r>
              <w:rPr>
                <w:sz w:val="24"/>
              </w:rPr>
              <w:t xml:space="preserve">  Watch tutorial to reinforce method then complete </w:t>
            </w:r>
            <w:hyperlink r:id="rId15" w:history="1">
              <w:r w:rsidRPr="007F0C09">
                <w:rPr>
                  <w:rStyle w:val="Hyperlink"/>
                  <w:sz w:val="24"/>
                </w:rPr>
                <w:t>https://www.twinkl.co.uk/resource/t2-m-1456-long-multiplication-practice-4-digits-x-2-digits</w:t>
              </w:r>
            </w:hyperlink>
          </w:p>
          <w:p w:rsidR="001E74A5" w:rsidRDefault="00466066" w:rsidP="00D379AD">
            <w:pPr>
              <w:rPr>
                <w:rFonts w:cstheme="minorHAnsi"/>
                <w:b/>
                <w:sz w:val="24"/>
                <w:u w:val="single"/>
              </w:rPr>
            </w:pPr>
            <w:r>
              <w:rPr>
                <w:sz w:val="24"/>
              </w:rPr>
              <w:t xml:space="preserve">Day </w:t>
            </w:r>
            <w:r w:rsidR="0086340F">
              <w:rPr>
                <w:sz w:val="24"/>
              </w:rPr>
              <w:t>4</w:t>
            </w:r>
            <w:r w:rsidR="00D379AD">
              <w:rPr>
                <w:sz w:val="24"/>
              </w:rPr>
              <w:t xml:space="preserve"> Multi step problems practise</w:t>
            </w:r>
            <w:r>
              <w:rPr>
                <w:sz w:val="24"/>
              </w:rPr>
              <w:t xml:space="preserve"> </w:t>
            </w:r>
            <w:hyperlink r:id="rId16" w:history="1">
              <w:r w:rsidRPr="00E135B6">
                <w:rPr>
                  <w:rStyle w:val="Hyperlink"/>
                  <w:rFonts w:cstheme="minorHAnsi"/>
                  <w:b/>
                  <w:sz w:val="24"/>
                </w:rPr>
                <w:t>https://uk.ixl.com/math/year-5/multi-step-word-problems</w:t>
              </w:r>
            </w:hyperlink>
          </w:p>
          <w:p w:rsidR="001E74A5" w:rsidRPr="001E74A5" w:rsidRDefault="00466066" w:rsidP="00D379AD">
            <w:pPr>
              <w:rPr>
                <w:rFonts w:cstheme="minorHAnsi"/>
                <w:b/>
                <w:sz w:val="24"/>
                <w:u w:val="single"/>
              </w:rPr>
            </w:pPr>
            <w:r>
              <w:rPr>
                <w:sz w:val="24"/>
              </w:rPr>
              <w:t xml:space="preserve">Day 4 </w:t>
            </w:r>
            <w:hyperlink r:id="rId17" w:history="1">
              <w:r w:rsidRPr="00E135B6">
                <w:rPr>
                  <w:rStyle w:val="Hyperlink"/>
                  <w:rFonts w:cstheme="minorHAnsi"/>
                  <w:b/>
                  <w:sz w:val="24"/>
                </w:rPr>
                <w:t>https://www.iknowit.com/lessons/c-multiple-step-word-problems-add-subtract.html</w:t>
              </w:r>
            </w:hyperlink>
            <w:r w:rsidRPr="004C6B43">
              <w:t xml:space="preserve"> </w:t>
            </w:r>
          </w:p>
          <w:p w:rsidR="005731C6" w:rsidRPr="00466066" w:rsidRDefault="00D379AD" w:rsidP="00D379AD">
            <w:pPr>
              <w:rPr>
                <w:rFonts w:cstheme="minorHAnsi"/>
                <w:b/>
                <w:color w:val="0563C1" w:themeColor="hyperlink"/>
                <w:sz w:val="24"/>
                <w:u w:val="single"/>
              </w:rPr>
            </w:pPr>
            <w:r>
              <w:t xml:space="preserve">Day 5 </w:t>
            </w:r>
            <w:r w:rsidR="0086340F">
              <w:rPr>
                <w:rFonts w:cstheme="minorHAnsi"/>
                <w:b/>
                <w:sz w:val="24"/>
              </w:rPr>
              <w:t>complete My maths homework on multistep problems.</w:t>
            </w:r>
          </w:p>
        </w:tc>
        <w:tc>
          <w:tcPr>
            <w:tcW w:w="7938" w:type="dxa"/>
            <w:gridSpan w:val="2"/>
            <w:vMerge/>
          </w:tcPr>
          <w:p w:rsidR="0013754E" w:rsidRDefault="0013754E" w:rsidP="0013754E">
            <w:pPr>
              <w:rPr>
                <w:sz w:val="24"/>
              </w:rPr>
            </w:pPr>
          </w:p>
        </w:tc>
      </w:tr>
      <w:tr w:rsidR="00C75199" w:rsidTr="00153F1F">
        <w:trPr>
          <w:trHeight w:val="627"/>
        </w:trPr>
        <w:tc>
          <w:tcPr>
            <w:tcW w:w="3828" w:type="dxa"/>
          </w:tcPr>
          <w:p w:rsidR="0013754E" w:rsidRPr="00FB5C96" w:rsidRDefault="0013754E" w:rsidP="0013754E">
            <w:pPr>
              <w:rPr>
                <w:b/>
                <w:sz w:val="24"/>
              </w:rPr>
            </w:pPr>
            <w:r>
              <w:rPr>
                <w:b/>
                <w:sz w:val="24"/>
              </w:rPr>
              <w:t xml:space="preserve">Science </w:t>
            </w:r>
          </w:p>
        </w:tc>
        <w:tc>
          <w:tcPr>
            <w:tcW w:w="4253" w:type="dxa"/>
          </w:tcPr>
          <w:p w:rsidR="0013754E" w:rsidRPr="00FB5C96" w:rsidRDefault="0013754E" w:rsidP="00AF1703">
            <w:pPr>
              <w:rPr>
                <w:b/>
                <w:sz w:val="24"/>
              </w:rPr>
            </w:pPr>
            <w:r>
              <w:rPr>
                <w:b/>
                <w:sz w:val="24"/>
              </w:rPr>
              <w:t xml:space="preserve">Spellings </w:t>
            </w:r>
            <w:r w:rsidR="00E44C2D">
              <w:rPr>
                <w:b/>
                <w:sz w:val="24"/>
              </w:rPr>
              <w:t xml:space="preserve">– </w:t>
            </w:r>
          </w:p>
        </w:tc>
        <w:tc>
          <w:tcPr>
            <w:tcW w:w="4536" w:type="dxa"/>
          </w:tcPr>
          <w:p w:rsidR="0013754E" w:rsidRPr="00FB5C96" w:rsidRDefault="0013754E" w:rsidP="0013754E">
            <w:pPr>
              <w:rPr>
                <w:b/>
                <w:sz w:val="24"/>
              </w:rPr>
            </w:pPr>
            <w:r>
              <w:rPr>
                <w:b/>
                <w:sz w:val="24"/>
              </w:rPr>
              <w:t>PE</w:t>
            </w:r>
            <w:r w:rsidR="00E44C2D">
              <w:rPr>
                <w:b/>
                <w:sz w:val="24"/>
              </w:rPr>
              <w:t>- Keep a Diary of your daily physical fitness</w:t>
            </w:r>
          </w:p>
        </w:tc>
        <w:tc>
          <w:tcPr>
            <w:tcW w:w="3402" w:type="dxa"/>
          </w:tcPr>
          <w:p w:rsidR="0013754E" w:rsidRPr="00FB5C96" w:rsidRDefault="0013754E" w:rsidP="0013754E">
            <w:pPr>
              <w:rPr>
                <w:b/>
                <w:sz w:val="24"/>
              </w:rPr>
            </w:pPr>
            <w:r>
              <w:rPr>
                <w:b/>
                <w:sz w:val="24"/>
              </w:rPr>
              <w:t>RE</w:t>
            </w:r>
            <w:r w:rsidR="00E44C2D">
              <w:rPr>
                <w:b/>
                <w:sz w:val="24"/>
              </w:rPr>
              <w:t xml:space="preserve"> - Islam</w:t>
            </w:r>
          </w:p>
        </w:tc>
      </w:tr>
      <w:tr w:rsidR="00C75199" w:rsidTr="00153F1F">
        <w:trPr>
          <w:trHeight w:val="3953"/>
        </w:trPr>
        <w:tc>
          <w:tcPr>
            <w:tcW w:w="3828" w:type="dxa"/>
          </w:tcPr>
          <w:p w:rsidR="0013754E" w:rsidRDefault="00207AFA" w:rsidP="0086340F">
            <w:pPr>
              <w:rPr>
                <w:sz w:val="24"/>
              </w:rPr>
            </w:pPr>
            <w:r>
              <w:rPr>
                <w:sz w:val="24"/>
              </w:rPr>
              <w:t xml:space="preserve">To finish off </w:t>
            </w:r>
            <w:r w:rsidR="0086340F">
              <w:rPr>
                <w:sz w:val="24"/>
              </w:rPr>
              <w:t xml:space="preserve">your </w:t>
            </w:r>
            <w:r w:rsidRPr="007D6F35">
              <w:rPr>
                <w:rFonts w:cstheme="minorHAnsi"/>
                <w:sz w:val="24"/>
                <w:szCs w:val="24"/>
              </w:rPr>
              <w:t xml:space="preserve">colourful illustrated and informative poster </w:t>
            </w:r>
            <w:r w:rsidR="0086340F">
              <w:rPr>
                <w:rFonts w:cstheme="minorHAnsi"/>
                <w:sz w:val="24"/>
                <w:szCs w:val="24"/>
              </w:rPr>
              <w:t xml:space="preserve">showing </w:t>
            </w:r>
            <w:r w:rsidRPr="007D6F35">
              <w:rPr>
                <w:rFonts w:cstheme="minorHAnsi"/>
                <w:sz w:val="24"/>
                <w:szCs w:val="24"/>
              </w:rPr>
              <w:t>the similarities and differences between the life cycles of a mammal, amphibian, insect and a bird</w:t>
            </w:r>
            <w:r>
              <w:rPr>
                <w:rFonts w:cstheme="minorHAnsi"/>
                <w:sz w:val="24"/>
                <w:szCs w:val="24"/>
              </w:rPr>
              <w:t>.</w:t>
            </w:r>
            <w:r w:rsidR="0086340F">
              <w:rPr>
                <w:rFonts w:cstheme="minorHAnsi"/>
                <w:sz w:val="24"/>
                <w:szCs w:val="24"/>
              </w:rPr>
              <w:t xml:space="preserve"> Please email to your teacher to celebrate your effort.</w:t>
            </w:r>
          </w:p>
        </w:tc>
        <w:tc>
          <w:tcPr>
            <w:tcW w:w="4253" w:type="dxa"/>
          </w:tcPr>
          <w:p w:rsidR="00207AFA" w:rsidRDefault="00207AFA" w:rsidP="0013754E">
            <w:pPr>
              <w:rPr>
                <w:rFonts w:cstheme="minorHAnsi"/>
                <w:szCs w:val="24"/>
              </w:rPr>
            </w:pPr>
            <w:r>
              <w:rPr>
                <w:rFonts w:cstheme="minorHAnsi"/>
                <w:szCs w:val="24"/>
              </w:rPr>
              <w:t>Select 10 words for the Year 5/6 st</w:t>
            </w:r>
            <w:r w:rsidR="0086340F">
              <w:rPr>
                <w:rFonts w:cstheme="minorHAnsi"/>
                <w:szCs w:val="24"/>
              </w:rPr>
              <w:t>a</w:t>
            </w:r>
            <w:r>
              <w:rPr>
                <w:rFonts w:cstheme="minorHAnsi"/>
                <w:szCs w:val="24"/>
              </w:rPr>
              <w:t>tutory spelling list to spell revising how to use the ‘have a go’ strategy.</w:t>
            </w:r>
          </w:p>
          <w:p w:rsidR="00AF1703" w:rsidRDefault="00207AFA" w:rsidP="0013754E">
            <w:pPr>
              <w:rPr>
                <w:rFonts w:cstheme="minorHAnsi"/>
                <w:szCs w:val="24"/>
              </w:rPr>
            </w:pPr>
            <w:r>
              <w:rPr>
                <w:rFonts w:cstheme="minorHAnsi"/>
                <w:szCs w:val="24"/>
              </w:rPr>
              <w:t xml:space="preserve"> Using a range of the following strategies Learn to spell 10 more of the Year 5/6 spellings:</w:t>
            </w:r>
          </w:p>
          <w:p w:rsidR="00207AFA" w:rsidRDefault="00207AFA" w:rsidP="0013754E">
            <w:pPr>
              <w:rPr>
                <w:rFonts w:cstheme="minorHAnsi"/>
                <w:szCs w:val="24"/>
              </w:rPr>
            </w:pPr>
            <w:r>
              <w:rPr>
                <w:noProof/>
                <w:lang w:eastAsia="en-GB"/>
              </w:rPr>
              <w:drawing>
                <wp:inline distT="0" distB="0" distL="0" distR="0" wp14:anchorId="2DA593FD" wp14:editId="18FD39CB">
                  <wp:extent cx="2563495" cy="10477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b="6197"/>
                          <a:stretch/>
                        </pic:blipFill>
                        <pic:spPr bwMode="auto">
                          <a:xfrm>
                            <a:off x="0" y="0"/>
                            <a:ext cx="2563495" cy="1047750"/>
                          </a:xfrm>
                          <a:prstGeom prst="rect">
                            <a:avLst/>
                          </a:prstGeom>
                          <a:ln>
                            <a:noFill/>
                          </a:ln>
                          <a:extLst>
                            <a:ext uri="{53640926-AAD7-44D8-BBD7-CCE9431645EC}">
                              <a14:shadowObscured xmlns:a14="http://schemas.microsoft.com/office/drawing/2010/main"/>
                            </a:ext>
                          </a:extLst>
                        </pic:spPr>
                      </pic:pic>
                    </a:graphicData>
                  </a:graphic>
                </wp:inline>
              </w:drawing>
            </w:r>
          </w:p>
          <w:p w:rsidR="00AF1703" w:rsidRDefault="00AF1703" w:rsidP="0013754E">
            <w:pPr>
              <w:rPr>
                <w:rFonts w:cstheme="minorHAnsi"/>
                <w:szCs w:val="24"/>
              </w:rPr>
            </w:pPr>
          </w:p>
          <w:p w:rsidR="00AF1703" w:rsidRDefault="0086340F" w:rsidP="0013754E">
            <w:pPr>
              <w:rPr>
                <w:rFonts w:cstheme="minorHAnsi"/>
                <w:szCs w:val="24"/>
              </w:rPr>
            </w:pPr>
            <w:r>
              <w:rPr>
                <w:rFonts w:cstheme="minorHAnsi"/>
                <w:szCs w:val="24"/>
              </w:rPr>
              <w:t xml:space="preserve">See </w:t>
            </w:r>
            <w:r w:rsidR="00207AFA">
              <w:rPr>
                <w:rFonts w:cstheme="minorHAnsi"/>
                <w:szCs w:val="24"/>
              </w:rPr>
              <w:t>spelling document</w:t>
            </w:r>
            <w:r>
              <w:rPr>
                <w:rFonts w:cstheme="minorHAnsi"/>
                <w:szCs w:val="24"/>
              </w:rPr>
              <w:t xml:space="preserve"> on website</w:t>
            </w:r>
            <w:bookmarkStart w:id="0" w:name="_GoBack"/>
            <w:bookmarkEnd w:id="0"/>
            <w:r w:rsidR="00207AFA">
              <w:rPr>
                <w:rFonts w:cstheme="minorHAnsi"/>
                <w:szCs w:val="24"/>
              </w:rPr>
              <w:t>.</w:t>
            </w:r>
          </w:p>
          <w:p w:rsidR="0013754E" w:rsidRPr="00E44C2D" w:rsidRDefault="0013754E" w:rsidP="0013754E"/>
        </w:tc>
        <w:tc>
          <w:tcPr>
            <w:tcW w:w="4536" w:type="dxa"/>
          </w:tcPr>
          <w:p w:rsidR="0013754E" w:rsidRPr="00E44C2D" w:rsidRDefault="0086340F" w:rsidP="0013754E">
            <w:pPr>
              <w:rPr>
                <w:rStyle w:val="Hyperlink"/>
                <w:rFonts w:cstheme="minorHAnsi"/>
                <w:bdr w:val="none" w:sz="0" w:space="0" w:color="auto" w:frame="1"/>
              </w:rPr>
            </w:pPr>
            <w:hyperlink r:id="rId19" w:tgtFrame="_blank" w:history="1">
              <w:r w:rsidR="0013754E" w:rsidRPr="00E44C2D">
                <w:rPr>
                  <w:rStyle w:val="Hyperlink"/>
                  <w:rFonts w:cstheme="minorHAnsi"/>
                  <w:bdr w:val="none" w:sz="0" w:space="0" w:color="auto" w:frame="1"/>
                </w:rPr>
                <w:t>https://www.youtube.com/user/thebodycoach1/playlists</w:t>
              </w:r>
            </w:hyperlink>
          </w:p>
          <w:p w:rsidR="0013754E" w:rsidRPr="001E74A5" w:rsidRDefault="0013754E" w:rsidP="0013754E">
            <w:pPr>
              <w:rPr>
                <w:rStyle w:val="Hyperlink"/>
                <w:rFonts w:cstheme="minorHAnsi"/>
                <w:color w:val="auto"/>
                <w:sz w:val="20"/>
                <w:u w:val="none"/>
                <w:bdr w:val="none" w:sz="0" w:space="0" w:color="auto" w:frame="1"/>
              </w:rPr>
            </w:pPr>
            <w:r w:rsidRPr="001E74A5">
              <w:rPr>
                <w:rStyle w:val="Hyperlink"/>
                <w:rFonts w:cstheme="minorHAnsi"/>
                <w:color w:val="auto"/>
                <w:sz w:val="20"/>
                <w:u w:val="none"/>
                <w:bdr w:val="none" w:sz="0" w:space="0" w:color="auto" w:frame="1"/>
              </w:rPr>
              <w:t>To complete daily 30minute workout with Joe Wicks, Mrs Soper and Mr Ferdinando from 9am on the above channel.</w:t>
            </w:r>
          </w:p>
          <w:p w:rsidR="0013754E" w:rsidRPr="00E44C2D" w:rsidRDefault="0013754E" w:rsidP="00AF1703">
            <w:r w:rsidRPr="001E74A5">
              <w:rPr>
                <w:rStyle w:val="Hyperlink"/>
                <w:rFonts w:cstheme="minorHAnsi"/>
                <w:color w:val="auto"/>
                <w:sz w:val="20"/>
                <w:u w:val="none"/>
                <w:bdr w:val="none" w:sz="0" w:space="0" w:color="auto" w:frame="1"/>
              </w:rPr>
              <w:t xml:space="preserve">To </w:t>
            </w:r>
            <w:r w:rsidR="00AF1703" w:rsidRPr="001E74A5">
              <w:rPr>
                <w:rStyle w:val="Hyperlink"/>
                <w:rFonts w:cstheme="minorHAnsi"/>
                <w:color w:val="auto"/>
                <w:sz w:val="20"/>
                <w:u w:val="none"/>
                <w:bdr w:val="none" w:sz="0" w:space="0" w:color="auto" w:frame="1"/>
              </w:rPr>
              <w:t>design your own circuit training programme of 10-20 exercise for 30 seconds working and up to you 25-30 sec rest. If choosing 10 exercises you need to repeat it twice.  You could use illustrations to support your instructions for each exercise (coaching tips) or draw little action figures to help others learn how to do the exercises. You need to then complete your personalised circuit at least three times this week for 30 minutes and email your teacher both a copy of your plan and a photo of you and your family completing it. Good Luck!</w:t>
            </w:r>
          </w:p>
        </w:tc>
        <w:tc>
          <w:tcPr>
            <w:tcW w:w="3402" w:type="dxa"/>
          </w:tcPr>
          <w:p w:rsidR="0013754E" w:rsidRDefault="00773ADD" w:rsidP="00E44C2D">
            <w:pPr>
              <w:rPr>
                <w:sz w:val="24"/>
              </w:rPr>
            </w:pPr>
            <w:r>
              <w:rPr>
                <w:rFonts w:ascii="Calibri" w:hAnsi="Calibri" w:cs="Calibri"/>
                <w:color w:val="000000"/>
              </w:rPr>
              <w:t>Research the five pillars of Islam (</w:t>
            </w:r>
            <w:proofErr w:type="spellStart"/>
            <w:r>
              <w:rPr>
                <w:rFonts w:ascii="Calibri" w:hAnsi="Calibri" w:cs="Calibri"/>
                <w:color w:val="000000"/>
              </w:rPr>
              <w:t>Shahadah</w:t>
            </w:r>
            <w:proofErr w:type="spellEnd"/>
            <w:r>
              <w:rPr>
                <w:rFonts w:ascii="Calibri" w:hAnsi="Calibri" w:cs="Calibri"/>
                <w:color w:val="000000"/>
              </w:rPr>
              <w:t xml:space="preserve">, </w:t>
            </w:r>
            <w:proofErr w:type="spellStart"/>
            <w:r>
              <w:rPr>
                <w:rFonts w:ascii="Calibri" w:hAnsi="Calibri" w:cs="Calibri"/>
                <w:color w:val="000000"/>
              </w:rPr>
              <w:t>Salat</w:t>
            </w:r>
            <w:proofErr w:type="spellEnd"/>
            <w:r>
              <w:rPr>
                <w:rFonts w:ascii="Calibri" w:hAnsi="Calibri" w:cs="Calibri"/>
                <w:color w:val="000000"/>
              </w:rPr>
              <w:t xml:space="preserve">, </w:t>
            </w:r>
            <w:proofErr w:type="spellStart"/>
            <w:r>
              <w:rPr>
                <w:rFonts w:ascii="Calibri" w:hAnsi="Calibri" w:cs="Calibri"/>
                <w:color w:val="000000"/>
              </w:rPr>
              <w:t>Sawm</w:t>
            </w:r>
            <w:proofErr w:type="spellEnd"/>
            <w:r>
              <w:rPr>
                <w:rFonts w:ascii="Calibri" w:hAnsi="Calibri" w:cs="Calibri"/>
                <w:color w:val="000000"/>
              </w:rPr>
              <w:t xml:space="preserve">, </w:t>
            </w:r>
            <w:proofErr w:type="spellStart"/>
            <w:r>
              <w:rPr>
                <w:rFonts w:ascii="Calibri" w:hAnsi="Calibri" w:cs="Calibri"/>
                <w:color w:val="000000"/>
              </w:rPr>
              <w:t>Zakah</w:t>
            </w:r>
            <w:proofErr w:type="spellEnd"/>
            <w:r>
              <w:rPr>
                <w:rFonts w:ascii="Calibri" w:hAnsi="Calibri" w:cs="Calibri"/>
                <w:color w:val="000000"/>
              </w:rPr>
              <w:t xml:space="preserve"> and </w:t>
            </w:r>
            <w:proofErr w:type="spellStart"/>
            <w:r>
              <w:rPr>
                <w:rFonts w:ascii="Calibri" w:hAnsi="Calibri" w:cs="Calibri"/>
                <w:color w:val="000000"/>
              </w:rPr>
              <w:t>Jajj</w:t>
            </w:r>
            <w:proofErr w:type="spellEnd"/>
            <w:r>
              <w:rPr>
                <w:rFonts w:ascii="Calibri" w:hAnsi="Calibri" w:cs="Calibri"/>
                <w:color w:val="000000"/>
              </w:rPr>
              <w:t>) and write down a description of each. You can add some drawings and start to think about how this would affect the lives of Muslims living in the UK.</w:t>
            </w:r>
          </w:p>
        </w:tc>
      </w:tr>
    </w:tbl>
    <w:p w:rsidR="00FB5C96" w:rsidRPr="00FB5C96" w:rsidRDefault="00FB5C96">
      <w:pPr>
        <w:rPr>
          <w:sz w:val="24"/>
        </w:rPr>
      </w:pPr>
    </w:p>
    <w:sectPr w:rsidR="00FB5C96" w:rsidRPr="00FB5C96" w:rsidSect="00FB5C9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96"/>
    <w:rsid w:val="00024518"/>
    <w:rsid w:val="00051D5B"/>
    <w:rsid w:val="00076C6F"/>
    <w:rsid w:val="000B18D8"/>
    <w:rsid w:val="0013754E"/>
    <w:rsid w:val="00146CD4"/>
    <w:rsid w:val="00153F1F"/>
    <w:rsid w:val="001E74A5"/>
    <w:rsid w:val="00207AFA"/>
    <w:rsid w:val="00225692"/>
    <w:rsid w:val="003C6EAE"/>
    <w:rsid w:val="00466066"/>
    <w:rsid w:val="004D36DA"/>
    <w:rsid w:val="005731C6"/>
    <w:rsid w:val="005B64A4"/>
    <w:rsid w:val="005E41ED"/>
    <w:rsid w:val="00773ADD"/>
    <w:rsid w:val="0086340F"/>
    <w:rsid w:val="008D7356"/>
    <w:rsid w:val="00912ABB"/>
    <w:rsid w:val="009423F3"/>
    <w:rsid w:val="009E1F75"/>
    <w:rsid w:val="009F6675"/>
    <w:rsid w:val="00A65CB7"/>
    <w:rsid w:val="00AF1703"/>
    <w:rsid w:val="00B43A3D"/>
    <w:rsid w:val="00B65695"/>
    <w:rsid w:val="00C75199"/>
    <w:rsid w:val="00D379AD"/>
    <w:rsid w:val="00D93AEE"/>
    <w:rsid w:val="00E44C2D"/>
    <w:rsid w:val="00E56A60"/>
    <w:rsid w:val="00EE43F1"/>
    <w:rsid w:val="00F03C9C"/>
    <w:rsid w:val="00F05061"/>
    <w:rsid w:val="00F32553"/>
    <w:rsid w:val="00F54A4D"/>
    <w:rsid w:val="00FB5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73918"/>
  <w15:chartTrackingRefBased/>
  <w15:docId w15:val="{B59FE5F1-83FE-4DC9-95F1-0ED54BE8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5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754E"/>
    <w:rPr>
      <w:color w:val="0563C1" w:themeColor="hyperlink"/>
      <w:u w:val="single"/>
    </w:rPr>
  </w:style>
  <w:style w:type="character" w:styleId="FollowedHyperlink">
    <w:name w:val="FollowedHyperlink"/>
    <w:basedOn w:val="DefaultParagraphFont"/>
    <w:uiPriority w:val="99"/>
    <w:semiHidden/>
    <w:unhideWhenUsed/>
    <w:rsid w:val="00A65C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100329">
      <w:bodyDiv w:val="1"/>
      <w:marLeft w:val="0"/>
      <w:marRight w:val="0"/>
      <w:marTop w:val="0"/>
      <w:marBottom w:val="0"/>
      <w:divBdr>
        <w:top w:val="none" w:sz="0" w:space="0" w:color="auto"/>
        <w:left w:val="none" w:sz="0" w:space="0" w:color="auto"/>
        <w:bottom w:val="none" w:sz="0" w:space="0" w:color="auto"/>
        <w:right w:val="none" w:sz="0" w:space="0" w:color="auto"/>
      </w:divBdr>
    </w:div>
    <w:div w:id="165212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HPS-VM01\home$\claresoper\5S\2019-2020\Study%20pack\20_4_20\Locate%20Countries%20that%20celebrate%20the%20Patron%20Saint%20George.docx" TargetMode="External"/><Relationship Id="rId13" Type="http://schemas.openxmlformats.org/officeDocument/2006/relationships/hyperlink" Target="https://www.bing.com/videos/search?q=how+to+do+long+multiplication+for+kids&amp;docid=608045666550810110&amp;mid=52BE2C4EF1A94D9231AD52BE2C4EF1A94D9231AD&amp;view=detail&amp;FORM=VIRE" TargetMode="External"/><Relationship Id="rId18" Type="http://schemas.openxmlformats.org/officeDocument/2006/relationships/image" Target="media/image2.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primaryresources.co.uk/mfl/mfl_french.htm" TargetMode="External"/><Relationship Id="rId12" Type="http://schemas.openxmlformats.org/officeDocument/2006/relationships/hyperlink" Target="https://beinternetawesome.withgoogle.com/en_us/interland/landing/tower-of-treasure" TargetMode="External"/><Relationship Id="rId17" Type="http://schemas.openxmlformats.org/officeDocument/2006/relationships/hyperlink" Target="https://www.iknowit.com/lessons/c-multiple-step-word-problems-add-subtract.html" TargetMode="External"/><Relationship Id="rId2" Type="http://schemas.openxmlformats.org/officeDocument/2006/relationships/settings" Target="settings.xml"/><Relationship Id="rId16" Type="http://schemas.openxmlformats.org/officeDocument/2006/relationships/hyperlink" Target="https://uk.ixl.com/math/year-5/multi-step-word-problem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winkl.co.uk/resource/t2-t-216-ks2-st-georges-day-reading-comprehension-differentiated" TargetMode="External"/><Relationship Id="rId11" Type="http://schemas.openxmlformats.org/officeDocument/2006/relationships/hyperlink" Target="https://www.topmarks.co.uk/maths-games/hit-the-button" TargetMode="External"/><Relationship Id="rId24" Type="http://schemas.openxmlformats.org/officeDocument/2006/relationships/customXml" Target="../customXml/item3.xml"/><Relationship Id="rId5" Type="http://schemas.openxmlformats.org/officeDocument/2006/relationships/hyperlink" Target="https://www.bbc.co.uk/newsround" TargetMode="External"/><Relationship Id="rId15" Type="http://schemas.openxmlformats.org/officeDocument/2006/relationships/hyperlink" Target="https://www.twinkl.co.uk/resource/t2-m-1456-long-multiplication-practice-4-digits-x-2-digits" TargetMode="External"/><Relationship Id="rId23" Type="http://schemas.openxmlformats.org/officeDocument/2006/relationships/customXml" Target="../customXml/item2.xml"/><Relationship Id="rId10" Type="http://schemas.openxmlformats.org/officeDocument/2006/relationships/hyperlink" Target="https://www.mathplayground.com/ASB_GrandPrixMultiplication.html" TargetMode="External"/><Relationship Id="rId19" Type="http://schemas.openxmlformats.org/officeDocument/2006/relationships/hyperlink" Target="https://www.youtube.com/user/thebodycoach1/playlists" TargetMode="External"/><Relationship Id="rId4" Type="http://schemas.openxmlformats.org/officeDocument/2006/relationships/image" Target="media/image1.jpeg"/><Relationship Id="rId9" Type="http://schemas.openxmlformats.org/officeDocument/2006/relationships/hyperlink" Target="http://www.ttrockstars.com" TargetMode="External"/><Relationship Id="rId14" Type="http://schemas.openxmlformats.org/officeDocument/2006/relationships/hyperlink" Target="https://www.twinkl.co.uk/resource/t2-m-1457-long-multiplication-practice-3-digits-x-2-digits"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8" ma:contentTypeDescription="Create a new document." ma:contentTypeScope="" ma:versionID="2a356f9ec9d51cf0fcbbb9f67cd610ee">
  <xsd:schema xmlns:xsd="http://www.w3.org/2001/XMLSchema" xmlns:xs="http://www.w3.org/2001/XMLSchema" xmlns:p="http://schemas.microsoft.com/office/2006/metadata/properties" xmlns:ns2="b650dee9-2c7c-4d2a-8e9d-6b1a3ee6313d" targetNamespace="http://schemas.microsoft.com/office/2006/metadata/properties" ma:root="true" ma:fieldsID="682c7d7d4b036952d0a3421752c66631" ns2:_="">
    <xsd:import namespace="b650dee9-2c7c-4d2a-8e9d-6b1a3ee631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EF3C0A-8543-4519-B1AD-ED51F2E0672E}"/>
</file>

<file path=customXml/itemProps2.xml><?xml version="1.0" encoding="utf-8"?>
<ds:datastoreItem xmlns:ds="http://schemas.openxmlformats.org/officeDocument/2006/customXml" ds:itemID="{41A39447-1E20-40A5-9928-A5F570A2403E}"/>
</file>

<file path=customXml/itemProps3.xml><?xml version="1.0" encoding="utf-8"?>
<ds:datastoreItem xmlns:ds="http://schemas.openxmlformats.org/officeDocument/2006/customXml" ds:itemID="{6EACFA7A-1F69-420A-8870-799991135E0E}"/>
</file>

<file path=docProps/app.xml><?xml version="1.0" encoding="utf-8"?>
<Properties xmlns="http://schemas.openxmlformats.org/officeDocument/2006/extended-properties" xmlns:vt="http://schemas.openxmlformats.org/officeDocument/2006/docPropsVTypes">
  <Template>7B5F8E80</Template>
  <TotalTime>42</TotalTime>
  <Pages>2</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Tiverton High School</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Neale</dc:creator>
  <cp:keywords/>
  <dc:description/>
  <cp:lastModifiedBy>Clare Soper</cp:lastModifiedBy>
  <cp:revision>11</cp:revision>
  <dcterms:created xsi:type="dcterms:W3CDTF">2020-04-15T13:30:00Z</dcterms:created>
  <dcterms:modified xsi:type="dcterms:W3CDTF">2020-04-15T19:42:00Z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ies>
</file>