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0AB21" w14:textId="0916B4F6" w:rsidR="00FB5C96" w:rsidRDefault="00F03C9C" w:rsidP="10E61C18">
      <w:pPr>
        <w:tabs>
          <w:tab w:val="left" w:pos="8265"/>
        </w:tabs>
        <w:rPr>
          <w:b/>
          <w:bCs/>
          <w:sz w:val="28"/>
          <w:szCs w:val="28"/>
        </w:rPr>
      </w:pPr>
      <w:bookmarkStart w:id="0" w:name="_GoBack"/>
      <w:bookmarkEnd w:id="0"/>
      <w:r w:rsidRPr="00F03C9C">
        <w:rPr>
          <w:b/>
          <w:noProof/>
          <w:sz w:val="28"/>
          <w:lang w:eastAsia="en-GB"/>
        </w:rPr>
        <w:drawing>
          <wp:anchor distT="0" distB="0" distL="114300" distR="114300" simplePos="0" relativeHeight="251658240" behindDoc="1" locked="0" layoutInCell="1" allowOverlap="1" wp14:anchorId="6BDF9D27" wp14:editId="07777777">
            <wp:simplePos x="0" y="0"/>
            <wp:positionH relativeFrom="column">
              <wp:posOffset>9401175</wp:posOffset>
            </wp:positionH>
            <wp:positionV relativeFrom="paragraph">
              <wp:posOffset>11430</wp:posOffset>
            </wp:positionV>
            <wp:extent cx="476250" cy="596265"/>
            <wp:effectExtent l="0" t="0" r="0" b="0"/>
            <wp:wrapTight wrapText="bothSides">
              <wp:wrapPolygon edited="0">
                <wp:start x="0" y="0"/>
                <wp:lineTo x="0" y="20703"/>
                <wp:lineTo x="20736" y="20703"/>
                <wp:lineTo x="20736" y="0"/>
                <wp:lineTo x="0" y="0"/>
              </wp:wrapPolygon>
            </wp:wrapTight>
            <wp:docPr id="1" name="Picture 1" descr="\\HPS-VM01\home$\emilyneale\Foundation Stage 2016-2017\Heathcoat 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S-VM01\home$\emilyneale\Foundation Stage 2016-2017\Heathcoat Logo - Small.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749" t="15546" r="17188" b="19748"/>
                    <a:stretch/>
                  </pic:blipFill>
                  <pic:spPr bwMode="auto">
                    <a:xfrm>
                      <a:off x="0" y="0"/>
                      <a:ext cx="476250" cy="596265"/>
                    </a:xfrm>
                    <a:prstGeom prst="rect">
                      <a:avLst/>
                    </a:prstGeom>
                    <a:noFill/>
                    <a:ln>
                      <a:noFill/>
                    </a:ln>
                    <a:extLst>
                      <a:ext uri="{53640926-AAD7-44D8-BBD7-CCE9431645EC}">
                        <a14:shadowObscured xmlns:a14="http://schemas.microsoft.com/office/drawing/2010/main"/>
                      </a:ext>
                    </a:extLst>
                  </pic:spPr>
                </pic:pic>
              </a:graphicData>
            </a:graphic>
          </wp:anchor>
        </w:drawing>
      </w:r>
      <w:r w:rsidR="00FB5C96" w:rsidRPr="10E61C18">
        <w:rPr>
          <w:b/>
          <w:bCs/>
          <w:sz w:val="28"/>
          <w:szCs w:val="28"/>
        </w:rPr>
        <w:t xml:space="preserve">Year </w:t>
      </w:r>
      <w:r w:rsidR="009F6675" w:rsidRPr="10E61C18">
        <w:rPr>
          <w:b/>
          <w:bCs/>
          <w:sz w:val="28"/>
          <w:szCs w:val="28"/>
        </w:rPr>
        <w:t>……</w:t>
      </w:r>
      <w:r w:rsidR="00FB5C96" w:rsidRPr="10E61C18">
        <w:rPr>
          <w:b/>
          <w:bCs/>
          <w:sz w:val="28"/>
          <w:szCs w:val="28"/>
        </w:rPr>
        <w:t xml:space="preserve"> </w:t>
      </w:r>
      <w:r w:rsidRPr="10E61C18">
        <w:rPr>
          <w:b/>
          <w:bCs/>
          <w:sz w:val="28"/>
          <w:szCs w:val="28"/>
        </w:rPr>
        <w:t xml:space="preserve">Home </w:t>
      </w:r>
      <w:r w:rsidR="00FB5C96" w:rsidRPr="10E61C18">
        <w:rPr>
          <w:b/>
          <w:bCs/>
          <w:sz w:val="28"/>
          <w:szCs w:val="28"/>
        </w:rPr>
        <w:t xml:space="preserve">Learning </w:t>
      </w:r>
      <w:r w:rsidR="00946511" w:rsidRPr="10E61C18">
        <w:rPr>
          <w:b/>
          <w:bCs/>
          <w:sz w:val="28"/>
          <w:szCs w:val="28"/>
        </w:rPr>
        <w:t xml:space="preserve">– Week 3        </w:t>
      </w:r>
      <w:r w:rsidR="063FD57A" w:rsidRPr="10E61C18">
        <w:rPr>
          <w:b/>
          <w:bCs/>
          <w:sz w:val="28"/>
          <w:szCs w:val="28"/>
        </w:rPr>
        <w:t xml:space="preserve">20th </w:t>
      </w:r>
      <w:r w:rsidR="00946511" w:rsidRPr="10E61C18">
        <w:rPr>
          <w:b/>
          <w:bCs/>
          <w:sz w:val="28"/>
          <w:szCs w:val="28"/>
        </w:rPr>
        <w:t>April</w:t>
      </w:r>
      <w:r>
        <w:rPr>
          <w:b/>
          <w:sz w:val="28"/>
        </w:rPr>
        <w:tab/>
      </w:r>
    </w:p>
    <w:p w14:paraId="60708E33" w14:textId="77777777" w:rsidR="00FB5C96" w:rsidRDefault="00FB5C96">
      <w:pPr>
        <w:rPr>
          <w:sz w:val="24"/>
        </w:rPr>
      </w:pPr>
      <w:r>
        <w:rPr>
          <w:sz w:val="24"/>
        </w:rPr>
        <w:t>We have provided some</w:t>
      </w:r>
      <w:r w:rsidRPr="00FB5C96">
        <w:rPr>
          <w:sz w:val="24"/>
        </w:rPr>
        <w:t xml:space="preserve"> guidelines for </w:t>
      </w:r>
      <w:r>
        <w:rPr>
          <w:sz w:val="24"/>
        </w:rPr>
        <w:t>your child’s home</w:t>
      </w:r>
      <w:r w:rsidRPr="00FB5C96">
        <w:rPr>
          <w:sz w:val="24"/>
        </w:rPr>
        <w:t xml:space="preserve"> learning</w:t>
      </w:r>
      <w:r>
        <w:rPr>
          <w:sz w:val="24"/>
        </w:rPr>
        <w:t xml:space="preserve">.  </w:t>
      </w:r>
      <w:r w:rsidRPr="00FB5C96">
        <w:rPr>
          <w:sz w:val="24"/>
        </w:rPr>
        <w:t xml:space="preserve">We appreciate that these are stressful times for all involved. Where possible, please encourage your child to complete the learning outlined below. We appreciate that in some cases this may not be possible. Please try your best and don’t get too </w:t>
      </w:r>
      <w:r w:rsidR="00F03C9C">
        <w:rPr>
          <w:sz w:val="24"/>
        </w:rPr>
        <w:t>worried</w:t>
      </w:r>
      <w:r w:rsidRPr="00FB5C96">
        <w:rPr>
          <w:sz w:val="24"/>
        </w:rPr>
        <w:t xml:space="preserve"> about it.  </w:t>
      </w:r>
      <w:r w:rsidR="00F03C9C">
        <w:rPr>
          <w:sz w:val="24"/>
        </w:rPr>
        <w:t xml:space="preserve">Most importantly stay safe and enjoy this time with your family.  </w:t>
      </w:r>
    </w:p>
    <w:tbl>
      <w:tblPr>
        <w:tblStyle w:val="TableGrid"/>
        <w:tblW w:w="0" w:type="auto"/>
        <w:tblLook w:val="04A0" w:firstRow="1" w:lastRow="0" w:firstColumn="1" w:lastColumn="0" w:noHBand="0" w:noVBand="1"/>
      </w:tblPr>
      <w:tblGrid>
        <w:gridCol w:w="5098"/>
        <w:gridCol w:w="3828"/>
        <w:gridCol w:w="3231"/>
        <w:gridCol w:w="3231"/>
      </w:tblGrid>
      <w:tr w:rsidR="00FB5C96" w14:paraId="10F5E74C" w14:textId="77777777" w:rsidTr="10E61C18">
        <w:tc>
          <w:tcPr>
            <w:tcW w:w="8926" w:type="dxa"/>
            <w:gridSpan w:val="2"/>
          </w:tcPr>
          <w:p w14:paraId="5EA1371E" w14:textId="77777777" w:rsidR="00FB5C96" w:rsidRPr="00FB5C96" w:rsidRDefault="00FB5C96">
            <w:pPr>
              <w:rPr>
                <w:b/>
                <w:sz w:val="24"/>
              </w:rPr>
            </w:pPr>
            <w:r w:rsidRPr="00FB5C96">
              <w:rPr>
                <w:b/>
                <w:sz w:val="24"/>
              </w:rPr>
              <w:t xml:space="preserve">English </w:t>
            </w:r>
          </w:p>
        </w:tc>
        <w:tc>
          <w:tcPr>
            <w:tcW w:w="6462" w:type="dxa"/>
            <w:gridSpan w:val="2"/>
          </w:tcPr>
          <w:p w14:paraId="6A03A48C" w14:textId="77777777" w:rsidR="00FB5C96" w:rsidRPr="00FB5C96" w:rsidRDefault="005E41ED" w:rsidP="005E41ED">
            <w:pPr>
              <w:rPr>
                <w:b/>
                <w:sz w:val="24"/>
              </w:rPr>
            </w:pPr>
            <w:r>
              <w:rPr>
                <w:b/>
                <w:sz w:val="24"/>
              </w:rPr>
              <w:t xml:space="preserve"> Topic </w:t>
            </w:r>
          </w:p>
        </w:tc>
      </w:tr>
      <w:tr w:rsidR="00FB5C96" w14:paraId="4583B38F" w14:textId="77777777" w:rsidTr="10E61C18">
        <w:tc>
          <w:tcPr>
            <w:tcW w:w="8926" w:type="dxa"/>
            <w:gridSpan w:val="2"/>
          </w:tcPr>
          <w:p w14:paraId="4F322AAC" w14:textId="77777777" w:rsidR="00FB5C96" w:rsidRDefault="00946511">
            <w:pPr>
              <w:rPr>
                <w:rStyle w:val="eop"/>
                <w:rFonts w:ascii="Calibri" w:hAnsi="Calibri" w:cs="Calibri"/>
                <w:color w:val="000000"/>
                <w:shd w:val="clear" w:color="auto" w:fill="FFFFFF"/>
              </w:rPr>
            </w:pPr>
            <w:r>
              <w:rPr>
                <w:noProof/>
                <w:lang w:eastAsia="en-GB"/>
              </w:rPr>
              <w:drawing>
                <wp:inline distT="0" distB="0" distL="0" distR="0" wp14:anchorId="13BB5FA3" wp14:editId="38756DC2">
                  <wp:extent cx="647700" cy="733425"/>
                  <wp:effectExtent l="0" t="0" r="0" b="9525"/>
                  <wp:docPr id="2" name="Picture 2" descr="C:\Users\adamedwards\AppData\Local\Microsoft\Windows\INetCache\Content.MSO\516337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edwards\AppData\Local\Microsoft\Windows\INetCache\Content.MSO\516337E0.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r w:rsidRPr="004D4474">
              <w:rPr>
                <w:rStyle w:val="normaltextrun"/>
                <w:rFonts w:ascii="Calibri" w:hAnsi="Calibri" w:cs="Calibri"/>
                <w:b/>
                <w:bCs/>
                <w:color w:val="000000"/>
                <w:shd w:val="clear" w:color="auto" w:fill="FFFFFF"/>
              </w:rPr>
              <w:t>Daily Reading</w:t>
            </w:r>
            <w:r>
              <w:rPr>
                <w:rStyle w:val="scxw236594525"/>
                <w:rFonts w:ascii="Calibri" w:hAnsi="Calibri" w:cs="Calibri"/>
                <w:color w:val="000000"/>
                <w:shd w:val="clear" w:color="auto" w:fill="FFFFFF"/>
              </w:rPr>
              <w:t> </w:t>
            </w:r>
            <w:r>
              <w:rPr>
                <w:rFonts w:ascii="Calibri" w:hAnsi="Calibri" w:cs="Calibri"/>
                <w:color w:val="000000"/>
                <w:shd w:val="clear" w:color="auto" w:fill="FFFFFF"/>
              </w:rPr>
              <w:br/>
            </w:r>
            <w:r>
              <w:rPr>
                <w:rStyle w:val="normaltextrun"/>
                <w:rFonts w:ascii="Calibri" w:hAnsi="Calibri" w:cs="Calibri"/>
                <w:color w:val="000000"/>
                <w:shd w:val="clear" w:color="auto" w:fill="FFFFFF"/>
              </w:rPr>
              <w:t>You can read to yourself, read to someone else or listen to someone else read. There are some websites </w:t>
            </w:r>
            <w:r>
              <w:rPr>
                <w:rStyle w:val="advancedproofingissue"/>
                <w:rFonts w:ascii="Calibri" w:hAnsi="Calibri" w:cs="Calibri"/>
                <w:color w:val="000000"/>
                <w:shd w:val="clear" w:color="auto" w:fill="FFFFFF"/>
              </w:rPr>
              <w:t>at the moment</w:t>
            </w:r>
            <w:r>
              <w:rPr>
                <w:rStyle w:val="normaltextrun"/>
                <w:rFonts w:ascii="Calibri" w:hAnsi="Calibri" w:cs="Calibri"/>
                <w:color w:val="000000"/>
                <w:shd w:val="clear" w:color="auto" w:fill="FFFFFF"/>
              </w:rPr>
              <w:t> where you can download eBooks for free to listen to some brilliant stories. The Oxford Owl website has a big variety to suit all interests which are free until Sept 2020. When you have talked about your book to an adult then you can go onto our school’s AR reading site and do your quiz from home. </w:t>
            </w:r>
            <w:r>
              <w:rPr>
                <w:rStyle w:val="eop"/>
                <w:rFonts w:ascii="Calibri" w:hAnsi="Calibri" w:cs="Calibri"/>
                <w:color w:val="000000"/>
                <w:shd w:val="clear" w:color="auto" w:fill="FFFFFF"/>
              </w:rPr>
              <w:t> </w:t>
            </w:r>
          </w:p>
          <w:p w14:paraId="0A37501D" w14:textId="77777777" w:rsidR="00B32CFC" w:rsidRDefault="00B32CFC">
            <w:pPr>
              <w:rPr>
                <w:rStyle w:val="eop"/>
                <w:rFonts w:ascii="Calibri" w:hAnsi="Calibri" w:cs="Calibri"/>
                <w:color w:val="000000"/>
                <w:shd w:val="clear" w:color="auto" w:fill="FFFFFF"/>
              </w:rPr>
            </w:pPr>
          </w:p>
          <w:p w14:paraId="03B08BAA" w14:textId="77777777" w:rsidR="00FB5C96" w:rsidRPr="00B32CFC" w:rsidRDefault="00B32CFC" w:rsidP="00B32CFC">
            <w:pPr>
              <w:rPr>
                <w:sz w:val="24"/>
              </w:rPr>
            </w:pPr>
            <w:r>
              <w:rPr>
                <w:b/>
                <w:sz w:val="24"/>
              </w:rPr>
              <w:t>Try the Theatre Alibi challenge –</w:t>
            </w:r>
            <w:hyperlink r:id="rId9" w:history="1">
              <w:r>
                <w:rPr>
                  <w:rStyle w:val="Hyperlink"/>
                </w:rPr>
                <w:t>https://www.theatrealibi.co.uk/the-alibi-exchange-your-favourite-book-story/</w:t>
              </w:r>
            </w:hyperlink>
            <w:r>
              <w:t xml:space="preserve"> </w:t>
            </w:r>
            <w:r>
              <w:rPr>
                <w:sz w:val="24"/>
              </w:rPr>
              <w:t xml:space="preserve">You can record 30 seconds video of yourself talking about your favourite book, or draw a picture about it, or write a letter about it. Send your work directly to Theatre Alibi (not to school) </w:t>
            </w:r>
            <w:hyperlink r:id="rId10" w:history="1">
              <w:r w:rsidRPr="00BF2CE0">
                <w:rPr>
                  <w:rStyle w:val="Hyperlink"/>
                  <w:sz w:val="24"/>
                </w:rPr>
                <w:t>info@theatrealibi.co.uk</w:t>
              </w:r>
            </w:hyperlink>
            <w:r>
              <w:rPr>
                <w:sz w:val="24"/>
              </w:rPr>
              <w:t xml:space="preserve"> by Tuesday 28</w:t>
            </w:r>
            <w:r w:rsidRPr="00B32CFC">
              <w:rPr>
                <w:sz w:val="24"/>
                <w:vertAlign w:val="superscript"/>
              </w:rPr>
              <w:t>th</w:t>
            </w:r>
            <w:r>
              <w:rPr>
                <w:sz w:val="24"/>
              </w:rPr>
              <w:t xml:space="preserve"> April. Good luck!</w:t>
            </w:r>
          </w:p>
          <w:p w14:paraId="5DAB6C7B" w14:textId="77777777" w:rsidR="00B32CFC" w:rsidRDefault="00B32CFC">
            <w:pPr>
              <w:rPr>
                <w:sz w:val="24"/>
              </w:rPr>
            </w:pPr>
          </w:p>
        </w:tc>
        <w:tc>
          <w:tcPr>
            <w:tcW w:w="6462" w:type="dxa"/>
            <w:gridSpan w:val="2"/>
            <w:vMerge w:val="restart"/>
          </w:tcPr>
          <w:p w14:paraId="5D28E2B9" w14:textId="77777777" w:rsidR="004D4474" w:rsidRDefault="00946511">
            <w:pPr>
              <w:rPr>
                <w:b/>
                <w:sz w:val="24"/>
              </w:rPr>
            </w:pPr>
            <w:r w:rsidRPr="004D4474">
              <w:rPr>
                <w:b/>
                <w:sz w:val="24"/>
              </w:rPr>
              <w:t>Time capsules</w:t>
            </w:r>
          </w:p>
          <w:p w14:paraId="124E78F0" w14:textId="77777777" w:rsidR="00FB5C96" w:rsidRPr="0031153F" w:rsidRDefault="004D4474">
            <w:pPr>
              <w:rPr>
                <w:sz w:val="24"/>
              </w:rPr>
            </w:pPr>
            <w:r w:rsidRPr="0031153F">
              <w:rPr>
                <w:sz w:val="24"/>
              </w:rPr>
              <w:t xml:space="preserve"> These are really interesting times. We thought it would be a good idea if we could ‘capture’ them in some way so would li</w:t>
            </w:r>
            <w:r w:rsidR="005B2C01" w:rsidRPr="0031153F">
              <w:rPr>
                <w:sz w:val="24"/>
              </w:rPr>
              <w:t xml:space="preserve">ke you to create a </w:t>
            </w:r>
            <w:r w:rsidR="005B2C01" w:rsidRPr="0031153F">
              <w:rPr>
                <w:b/>
                <w:sz w:val="24"/>
              </w:rPr>
              <w:t>Time Capsule</w:t>
            </w:r>
            <w:r w:rsidR="009E2EBC">
              <w:rPr>
                <w:sz w:val="24"/>
              </w:rPr>
              <w:t>;</w:t>
            </w:r>
            <w:r w:rsidR="005B2C01" w:rsidRPr="0031153F">
              <w:rPr>
                <w:sz w:val="24"/>
              </w:rPr>
              <w:t xml:space="preserve"> a record of what is happening in your life now.</w:t>
            </w:r>
          </w:p>
          <w:p w14:paraId="2323276E" w14:textId="77777777" w:rsidR="004D4474" w:rsidRPr="0031153F" w:rsidRDefault="004D4474">
            <w:pPr>
              <w:rPr>
                <w:sz w:val="24"/>
              </w:rPr>
            </w:pPr>
            <w:r w:rsidRPr="0031153F">
              <w:rPr>
                <w:sz w:val="24"/>
              </w:rPr>
              <w:t>These capsules will be buried in the ground, either at home, or in school. It is very important that a map is made recording where the capsules are</w:t>
            </w:r>
            <w:r w:rsidR="0031153F">
              <w:rPr>
                <w:sz w:val="24"/>
              </w:rPr>
              <w:t xml:space="preserve"> hidden</w:t>
            </w:r>
            <w:r w:rsidRPr="0031153F">
              <w:rPr>
                <w:sz w:val="24"/>
              </w:rPr>
              <w:t xml:space="preserve">, (I know that there are at least ten that were buried </w:t>
            </w:r>
            <w:r w:rsidR="0031153F">
              <w:rPr>
                <w:sz w:val="24"/>
              </w:rPr>
              <w:t xml:space="preserve">by children </w:t>
            </w:r>
            <w:r w:rsidRPr="0031153F">
              <w:rPr>
                <w:sz w:val="24"/>
              </w:rPr>
              <w:t>25 years ago</w:t>
            </w:r>
            <w:r w:rsidR="00FB4422">
              <w:rPr>
                <w:sz w:val="24"/>
              </w:rPr>
              <w:t xml:space="preserve"> in the school grounds</w:t>
            </w:r>
            <w:r w:rsidRPr="0031153F">
              <w:rPr>
                <w:sz w:val="24"/>
              </w:rPr>
              <w:t xml:space="preserve"> but the map of </w:t>
            </w:r>
            <w:r w:rsidR="009E2EBC">
              <w:rPr>
                <w:sz w:val="24"/>
              </w:rPr>
              <w:t>their location has been lost…. w</w:t>
            </w:r>
            <w:r w:rsidRPr="0031153F">
              <w:rPr>
                <w:sz w:val="24"/>
              </w:rPr>
              <w:t>ho knows when they will be discovered</w:t>
            </w:r>
            <w:r w:rsidR="005B2C01" w:rsidRPr="0031153F">
              <w:rPr>
                <w:sz w:val="24"/>
              </w:rPr>
              <w:t xml:space="preserve"> again) and that they are waterproof… an adapte</w:t>
            </w:r>
            <w:r w:rsidR="009E2EBC">
              <w:rPr>
                <w:sz w:val="24"/>
              </w:rPr>
              <w:t>d 2L</w:t>
            </w:r>
            <w:r w:rsidR="0031153F">
              <w:rPr>
                <w:sz w:val="24"/>
              </w:rPr>
              <w:t xml:space="preserve"> drinks bottle would be ideal</w:t>
            </w:r>
            <w:r w:rsidR="005B2C01" w:rsidRPr="0031153F">
              <w:rPr>
                <w:sz w:val="24"/>
              </w:rPr>
              <w:t>.</w:t>
            </w:r>
          </w:p>
          <w:p w14:paraId="1807627E" w14:textId="77777777" w:rsidR="005B2C01" w:rsidRPr="0031153F" w:rsidRDefault="005B2C01">
            <w:pPr>
              <w:rPr>
                <w:sz w:val="24"/>
              </w:rPr>
            </w:pPr>
            <w:r w:rsidRPr="0031153F">
              <w:rPr>
                <w:sz w:val="24"/>
              </w:rPr>
              <w:t>The capsules could include almost anything; things that you have made or collected.</w:t>
            </w:r>
          </w:p>
          <w:p w14:paraId="6B17DEF9" w14:textId="77777777" w:rsidR="005B2C01" w:rsidRPr="0031153F" w:rsidRDefault="005B2C01">
            <w:pPr>
              <w:rPr>
                <w:sz w:val="24"/>
              </w:rPr>
            </w:pPr>
            <w:r w:rsidRPr="0031153F">
              <w:rPr>
                <w:sz w:val="24"/>
              </w:rPr>
              <w:t>A list of top ten songs</w:t>
            </w:r>
          </w:p>
          <w:p w14:paraId="25EE0B5B" w14:textId="77777777" w:rsidR="005B2C01" w:rsidRPr="0031153F" w:rsidRDefault="005B2C01">
            <w:pPr>
              <w:rPr>
                <w:sz w:val="24"/>
              </w:rPr>
            </w:pPr>
            <w:r w:rsidRPr="0031153F">
              <w:rPr>
                <w:sz w:val="24"/>
              </w:rPr>
              <w:t>Newspaper headlines, articles and T.V. schedules</w:t>
            </w:r>
          </w:p>
          <w:p w14:paraId="484A679B" w14:textId="77777777" w:rsidR="005B2C01" w:rsidRPr="0031153F" w:rsidRDefault="005B2C01">
            <w:pPr>
              <w:rPr>
                <w:sz w:val="24"/>
              </w:rPr>
            </w:pPr>
            <w:r w:rsidRPr="0031153F">
              <w:rPr>
                <w:sz w:val="24"/>
              </w:rPr>
              <w:t>Your family tree, their hand prints and what they are doing</w:t>
            </w:r>
          </w:p>
          <w:p w14:paraId="6DEC2FE5" w14:textId="77777777" w:rsidR="0031153F" w:rsidRPr="0031153F" w:rsidRDefault="0031153F">
            <w:pPr>
              <w:rPr>
                <w:sz w:val="24"/>
              </w:rPr>
            </w:pPr>
            <w:r w:rsidRPr="0031153F">
              <w:rPr>
                <w:sz w:val="24"/>
              </w:rPr>
              <w:t>Photographs</w:t>
            </w:r>
          </w:p>
          <w:p w14:paraId="2697BECA" w14:textId="77777777" w:rsidR="005B2C01" w:rsidRPr="0031153F" w:rsidRDefault="005B2C01">
            <w:pPr>
              <w:rPr>
                <w:sz w:val="24"/>
              </w:rPr>
            </w:pPr>
            <w:r w:rsidRPr="0031153F">
              <w:rPr>
                <w:sz w:val="24"/>
              </w:rPr>
              <w:t>A couple of diary entries -  ‘Yesterday I ………’</w:t>
            </w:r>
          </w:p>
          <w:p w14:paraId="35922C2F" w14:textId="77777777" w:rsidR="005B2C01" w:rsidRPr="0031153F" w:rsidRDefault="005B2C01">
            <w:pPr>
              <w:rPr>
                <w:sz w:val="24"/>
              </w:rPr>
            </w:pPr>
            <w:r w:rsidRPr="0031153F">
              <w:rPr>
                <w:sz w:val="24"/>
              </w:rPr>
              <w:t>The book that you are reading</w:t>
            </w:r>
          </w:p>
          <w:p w14:paraId="1B71AE4A" w14:textId="77777777" w:rsidR="005B2C01" w:rsidRPr="0031153F" w:rsidRDefault="005B2C01">
            <w:pPr>
              <w:rPr>
                <w:sz w:val="24"/>
              </w:rPr>
            </w:pPr>
            <w:r w:rsidRPr="0031153F">
              <w:rPr>
                <w:sz w:val="24"/>
              </w:rPr>
              <w:t>An online game you are playing and your score</w:t>
            </w:r>
          </w:p>
          <w:p w14:paraId="05912DD9" w14:textId="77777777" w:rsidR="005B2C01" w:rsidRPr="0031153F" w:rsidRDefault="005B2C01">
            <w:pPr>
              <w:rPr>
                <w:sz w:val="24"/>
              </w:rPr>
            </w:pPr>
            <w:r w:rsidRPr="0031153F">
              <w:rPr>
                <w:sz w:val="24"/>
              </w:rPr>
              <w:t>A story and/or picture you have made</w:t>
            </w:r>
          </w:p>
          <w:p w14:paraId="6DE2A521" w14:textId="77777777" w:rsidR="005B2C01" w:rsidRPr="0031153F" w:rsidRDefault="005B2C01">
            <w:pPr>
              <w:rPr>
                <w:sz w:val="24"/>
              </w:rPr>
            </w:pPr>
            <w:r w:rsidRPr="0031153F">
              <w:rPr>
                <w:sz w:val="24"/>
              </w:rPr>
              <w:t>An example of seeds that you are growing</w:t>
            </w:r>
          </w:p>
          <w:p w14:paraId="4F0E00BB" w14:textId="77777777" w:rsidR="005B2C01" w:rsidRPr="0031153F" w:rsidRDefault="0031153F">
            <w:pPr>
              <w:rPr>
                <w:sz w:val="24"/>
              </w:rPr>
            </w:pPr>
            <w:r w:rsidRPr="0031153F">
              <w:rPr>
                <w:sz w:val="24"/>
              </w:rPr>
              <w:t>Something that you have just learned</w:t>
            </w:r>
          </w:p>
          <w:p w14:paraId="1CCF13A3" w14:textId="77777777" w:rsidR="00FB5C96" w:rsidRDefault="0031153F" w:rsidP="00946511">
            <w:pPr>
              <w:rPr>
                <w:sz w:val="24"/>
              </w:rPr>
            </w:pPr>
            <w:r w:rsidRPr="0031153F">
              <w:rPr>
                <w:sz w:val="24"/>
              </w:rPr>
              <w:t>The list is endless, get the people that you live with to help you. We are expecting th</w:t>
            </w:r>
            <w:r w:rsidR="00C9083A">
              <w:rPr>
                <w:sz w:val="24"/>
              </w:rPr>
              <w:t>is to take you all of this week</w:t>
            </w:r>
            <w:r w:rsidR="00FB4422">
              <w:rPr>
                <w:sz w:val="24"/>
              </w:rPr>
              <w:t>.</w:t>
            </w:r>
          </w:p>
        </w:tc>
      </w:tr>
      <w:tr w:rsidR="00FB5C96" w14:paraId="0DF02F5E" w14:textId="77777777" w:rsidTr="10E61C18">
        <w:tc>
          <w:tcPr>
            <w:tcW w:w="8926" w:type="dxa"/>
            <w:gridSpan w:val="2"/>
          </w:tcPr>
          <w:p w14:paraId="77E52EFA" w14:textId="77777777" w:rsidR="00FB5C96" w:rsidRDefault="00FB5C96" w:rsidP="00FB5C96">
            <w:pPr>
              <w:rPr>
                <w:sz w:val="24"/>
              </w:rPr>
            </w:pPr>
            <w:r w:rsidRPr="00FB5C96">
              <w:rPr>
                <w:b/>
                <w:sz w:val="24"/>
              </w:rPr>
              <w:t xml:space="preserve">Maths </w:t>
            </w:r>
          </w:p>
        </w:tc>
        <w:tc>
          <w:tcPr>
            <w:tcW w:w="6462" w:type="dxa"/>
            <w:gridSpan w:val="2"/>
            <w:vMerge/>
          </w:tcPr>
          <w:p w14:paraId="02EB378F" w14:textId="77777777" w:rsidR="00FB5C96" w:rsidRPr="00FB5C96" w:rsidRDefault="00FB5C96" w:rsidP="00946511">
            <w:pPr>
              <w:rPr>
                <w:b/>
                <w:sz w:val="24"/>
              </w:rPr>
            </w:pPr>
          </w:p>
        </w:tc>
      </w:tr>
      <w:tr w:rsidR="00FB5C96" w14:paraId="5A270913" w14:textId="77777777" w:rsidTr="10E61C18">
        <w:tc>
          <w:tcPr>
            <w:tcW w:w="8926" w:type="dxa"/>
            <w:gridSpan w:val="2"/>
          </w:tcPr>
          <w:p w14:paraId="6A05A809" w14:textId="77777777" w:rsidR="00FB5C96" w:rsidRDefault="00FB5C96">
            <w:pPr>
              <w:rPr>
                <w:sz w:val="24"/>
              </w:rPr>
            </w:pPr>
          </w:p>
          <w:p w14:paraId="70656885" w14:textId="77777777" w:rsidR="00FB5C96" w:rsidRDefault="00946511">
            <w:pPr>
              <w:rPr>
                <w:sz w:val="24"/>
              </w:rPr>
            </w:pPr>
            <w:r w:rsidRPr="004D4474">
              <w:rPr>
                <w:rStyle w:val="normaltextrun"/>
                <w:rFonts w:ascii="Calibri" w:hAnsi="Calibri" w:cs="Calibri"/>
                <w:b/>
                <w:bCs/>
                <w:color w:val="000000"/>
                <w:shd w:val="clear" w:color="auto" w:fill="FFFFFF"/>
              </w:rPr>
              <w:t>Times Tables</w:t>
            </w:r>
            <w:r>
              <w:rPr>
                <w:rStyle w:val="normaltextrun"/>
                <w:rFonts w:ascii="Calibri" w:hAnsi="Calibri" w:cs="Calibri"/>
                <w:b/>
                <w:bCs/>
                <w:color w:val="000000"/>
                <w:u w:val="single"/>
                <w:shd w:val="clear" w:color="auto" w:fill="FFFFFF"/>
              </w:rPr>
              <w:t> </w:t>
            </w:r>
            <w:r>
              <w:rPr>
                <w:rStyle w:val="scxw205993504"/>
                <w:rFonts w:ascii="Calibri" w:hAnsi="Calibri" w:cs="Calibri"/>
                <w:color w:val="000000"/>
                <w:shd w:val="clear" w:color="auto" w:fill="FFFFFF"/>
              </w:rPr>
              <w:t> </w:t>
            </w:r>
            <w:r>
              <w:rPr>
                <w:rFonts w:ascii="Calibri" w:hAnsi="Calibri" w:cs="Calibri"/>
                <w:color w:val="000000"/>
                <w:shd w:val="clear" w:color="auto" w:fill="FFFFFF"/>
              </w:rPr>
              <w:br/>
            </w:r>
            <w:r>
              <w:rPr>
                <w:rStyle w:val="normaltextrun"/>
                <w:rFonts w:ascii="Calibri" w:hAnsi="Calibri" w:cs="Calibri"/>
                <w:color w:val="000000"/>
                <w:shd w:val="clear" w:color="auto" w:fill="FFFFFF"/>
              </w:rPr>
              <w:t>There are the usual ways to learn your times tables such as reciting them, writing them out and spending fun time with the TT Rock Stars.</w:t>
            </w:r>
          </w:p>
          <w:p w14:paraId="5A39BBE3" w14:textId="77777777" w:rsidR="00C9083A" w:rsidRDefault="00C9083A">
            <w:pPr>
              <w:rPr>
                <w:sz w:val="24"/>
              </w:rPr>
            </w:pPr>
          </w:p>
          <w:p w14:paraId="41C8F396" w14:textId="77777777" w:rsidR="00C9083A" w:rsidRDefault="00C9083A">
            <w:pPr>
              <w:rPr>
                <w:sz w:val="24"/>
              </w:rPr>
            </w:pPr>
          </w:p>
          <w:p w14:paraId="125AD680" w14:textId="77777777" w:rsidR="00FB5C96" w:rsidRDefault="00C9083A">
            <w:pPr>
              <w:rPr>
                <w:sz w:val="24"/>
              </w:rPr>
            </w:pPr>
            <w:r>
              <w:rPr>
                <w:sz w:val="24"/>
              </w:rPr>
              <w:t>There are</w:t>
            </w:r>
            <w:r w:rsidR="00E71666">
              <w:rPr>
                <w:sz w:val="24"/>
              </w:rPr>
              <w:t xml:space="preserve"> another 2 MyMaths activity to do; time at 5 minute intervals and comparison of time units.</w:t>
            </w:r>
          </w:p>
          <w:p w14:paraId="16F2FBF5" w14:textId="77777777" w:rsidR="00E71666" w:rsidRDefault="00E71666">
            <w:pPr>
              <w:rPr>
                <w:sz w:val="24"/>
              </w:rPr>
            </w:pPr>
            <w:r>
              <w:rPr>
                <w:sz w:val="24"/>
              </w:rPr>
              <w:t>Please keep practising with clock faces and digital clocks at home.</w:t>
            </w:r>
            <w:r w:rsidR="0031153F">
              <w:rPr>
                <w:sz w:val="24"/>
              </w:rPr>
              <w:t xml:space="preserve"> Can you use both?</w:t>
            </w:r>
          </w:p>
          <w:p w14:paraId="72A3D3EC" w14:textId="77777777" w:rsidR="00FB5C96" w:rsidRDefault="00D80476">
            <w:pPr>
              <w:rPr>
                <w:sz w:val="24"/>
              </w:rPr>
            </w:pPr>
            <w:r>
              <w:rPr>
                <w:noProof/>
                <w:lang w:eastAsia="en-GB"/>
              </w:rPr>
              <w:lastRenderedPageBreak/>
              <w:drawing>
                <wp:inline distT="0" distB="0" distL="0" distR="0" wp14:anchorId="4094D49B" wp14:editId="37FA3FE3">
                  <wp:extent cx="904875" cy="904875"/>
                  <wp:effectExtent l="0" t="0" r="9525" b="9525"/>
                  <wp:docPr id="1481802433" name="Picture 5" descr="https://encrypted-tbn0.gstatic.com/images?q=tbn%3AANd9GcTyUOUKZyJnAQBgtSmbY0-X1LEnBGvN6-lSI-qb1aFvKTDUYIqApDTWmeTqA1Z0hbnR1iT0Qgc&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r w:rsidR="008D25A0">
              <w:rPr>
                <w:noProof/>
                <w:lang w:eastAsia="en-GB"/>
              </w:rPr>
              <w:drawing>
                <wp:inline distT="0" distB="0" distL="0" distR="0" wp14:anchorId="64D7C77F" wp14:editId="2347ED3A">
                  <wp:extent cx="1028700" cy="1028700"/>
                  <wp:effectExtent l="0" t="0" r="0" b="0"/>
                  <wp:docPr id="1952658690" name="Picture 7" descr="C:\Users\adamedwards\AppData\Local\Microsoft\Windows\INetCache\Content.MSO\5074B0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6462" w:type="dxa"/>
            <w:gridSpan w:val="2"/>
            <w:vMerge/>
          </w:tcPr>
          <w:p w14:paraId="0D0B940D" w14:textId="77777777" w:rsidR="00FB5C96" w:rsidRDefault="00FB5C96">
            <w:pPr>
              <w:rPr>
                <w:sz w:val="24"/>
              </w:rPr>
            </w:pPr>
          </w:p>
        </w:tc>
      </w:tr>
      <w:tr w:rsidR="009F6675" w14:paraId="0670D6FA" w14:textId="77777777" w:rsidTr="10E61C18">
        <w:tc>
          <w:tcPr>
            <w:tcW w:w="5098" w:type="dxa"/>
          </w:tcPr>
          <w:p w14:paraId="343C2EE2" w14:textId="77777777" w:rsidR="009F6675" w:rsidRPr="00FB5C96" w:rsidRDefault="00225692" w:rsidP="009F6675">
            <w:pPr>
              <w:rPr>
                <w:b/>
                <w:sz w:val="24"/>
              </w:rPr>
            </w:pPr>
            <w:r>
              <w:rPr>
                <w:b/>
                <w:sz w:val="24"/>
              </w:rPr>
              <w:t xml:space="preserve">Science </w:t>
            </w:r>
          </w:p>
        </w:tc>
        <w:tc>
          <w:tcPr>
            <w:tcW w:w="3828" w:type="dxa"/>
          </w:tcPr>
          <w:p w14:paraId="2FF29973" w14:textId="77777777" w:rsidR="009F6675" w:rsidRPr="00FB5C96" w:rsidRDefault="00225692" w:rsidP="009F6675">
            <w:pPr>
              <w:rPr>
                <w:b/>
                <w:sz w:val="24"/>
              </w:rPr>
            </w:pPr>
            <w:r>
              <w:rPr>
                <w:b/>
                <w:sz w:val="24"/>
              </w:rPr>
              <w:t xml:space="preserve">Spellings </w:t>
            </w:r>
          </w:p>
        </w:tc>
        <w:tc>
          <w:tcPr>
            <w:tcW w:w="3231" w:type="dxa"/>
          </w:tcPr>
          <w:p w14:paraId="4EA36025" w14:textId="77777777" w:rsidR="009F6675" w:rsidRPr="00FB5C96" w:rsidRDefault="00225692" w:rsidP="00225692">
            <w:pPr>
              <w:rPr>
                <w:b/>
                <w:sz w:val="24"/>
              </w:rPr>
            </w:pPr>
            <w:r>
              <w:rPr>
                <w:b/>
                <w:sz w:val="24"/>
              </w:rPr>
              <w:t>PE</w:t>
            </w:r>
          </w:p>
        </w:tc>
        <w:tc>
          <w:tcPr>
            <w:tcW w:w="3231" w:type="dxa"/>
          </w:tcPr>
          <w:p w14:paraId="2E0AF8F1" w14:textId="77777777" w:rsidR="009F6675" w:rsidRPr="00FB5C96" w:rsidRDefault="00FB4422" w:rsidP="009F6675">
            <w:pPr>
              <w:rPr>
                <w:b/>
                <w:sz w:val="24"/>
              </w:rPr>
            </w:pPr>
            <w:r>
              <w:rPr>
                <w:b/>
                <w:sz w:val="24"/>
              </w:rPr>
              <w:t>French</w:t>
            </w:r>
          </w:p>
        </w:tc>
      </w:tr>
      <w:tr w:rsidR="009F6675" w14:paraId="79B1AD4E" w14:textId="77777777" w:rsidTr="10E61C18">
        <w:tc>
          <w:tcPr>
            <w:tcW w:w="5098" w:type="dxa"/>
          </w:tcPr>
          <w:p w14:paraId="3E214C2A" w14:textId="77777777" w:rsidR="00D80476" w:rsidRDefault="00D80476" w:rsidP="009F6675">
            <w:pPr>
              <w:rPr>
                <w:sz w:val="24"/>
              </w:rPr>
            </w:pPr>
            <w:r>
              <w:rPr>
                <w:sz w:val="24"/>
              </w:rPr>
              <w:t>Continue to check on you plants.</w:t>
            </w:r>
          </w:p>
          <w:p w14:paraId="5AE81FDD" w14:textId="77777777" w:rsidR="00D80476" w:rsidRDefault="00D80476" w:rsidP="009F6675">
            <w:pPr>
              <w:rPr>
                <w:sz w:val="24"/>
              </w:rPr>
            </w:pPr>
            <w:r>
              <w:rPr>
                <w:sz w:val="24"/>
              </w:rPr>
              <w:t>Are they all growing?</w:t>
            </w:r>
          </w:p>
          <w:p w14:paraId="22C695BE" w14:textId="77777777" w:rsidR="00D80476" w:rsidRDefault="00D80476" w:rsidP="009F6675">
            <w:pPr>
              <w:rPr>
                <w:sz w:val="24"/>
              </w:rPr>
            </w:pPr>
            <w:r>
              <w:rPr>
                <w:sz w:val="24"/>
              </w:rPr>
              <w:t>Which ones are doing best?</w:t>
            </w:r>
          </w:p>
          <w:p w14:paraId="2A3D4A97" w14:textId="77777777" w:rsidR="00D80476" w:rsidRDefault="00D80476" w:rsidP="009F6675">
            <w:pPr>
              <w:rPr>
                <w:sz w:val="24"/>
              </w:rPr>
            </w:pPr>
            <w:r>
              <w:rPr>
                <w:sz w:val="24"/>
              </w:rPr>
              <w:t>How are you recording your findings?</w:t>
            </w:r>
          </w:p>
          <w:p w14:paraId="7421B9E1" w14:textId="77777777" w:rsidR="00D80476" w:rsidRDefault="00D80476" w:rsidP="009F6675">
            <w:pPr>
              <w:rPr>
                <w:sz w:val="24"/>
              </w:rPr>
            </w:pPr>
            <w:r w:rsidRPr="10E61C18">
              <w:rPr>
                <w:sz w:val="24"/>
                <w:szCs w:val="24"/>
              </w:rPr>
              <w:t xml:space="preserve">You could </w:t>
            </w:r>
            <w:r>
              <w:rPr>
                <w:noProof/>
                <w:lang w:eastAsia="en-GB"/>
              </w:rPr>
              <w:drawing>
                <wp:inline distT="0" distB="0" distL="0" distR="0" wp14:anchorId="6AC02CDE" wp14:editId="044FC991">
                  <wp:extent cx="1076021" cy="1809750"/>
                  <wp:effectExtent l="0" t="0" r="0" b="0"/>
                  <wp:docPr id="1219801820" name="Picture 3" descr="C:\Users\adamedwards\AppData\Local\Microsoft\Windows\INetCache\Content.MSO\96EB23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076021" cy="1809750"/>
                          </a:xfrm>
                          <a:prstGeom prst="rect">
                            <a:avLst/>
                          </a:prstGeom>
                        </pic:spPr>
                      </pic:pic>
                    </a:graphicData>
                  </a:graphic>
                </wp:inline>
              </w:drawing>
            </w:r>
            <w:r w:rsidRPr="10E61C18">
              <w:rPr>
                <w:sz w:val="24"/>
                <w:szCs w:val="24"/>
              </w:rPr>
              <w:t>use bar/line graphs or draw pictures.</w:t>
            </w:r>
            <w:r w:rsidR="008D25A0" w:rsidRPr="10E61C18">
              <w:rPr>
                <w:sz w:val="24"/>
                <w:szCs w:val="24"/>
              </w:rPr>
              <w:t xml:space="preserve"> Something else for your capsule.</w:t>
            </w:r>
          </w:p>
        </w:tc>
        <w:tc>
          <w:tcPr>
            <w:tcW w:w="3828" w:type="dxa"/>
          </w:tcPr>
          <w:p w14:paraId="3BFC6BB5" w14:textId="77777777" w:rsidR="00C9083A" w:rsidRDefault="00C9083A" w:rsidP="00C9083A">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The following words are from the Y3/4 statutory word list;</w:t>
            </w:r>
          </w:p>
          <w:p w14:paraId="79D5D47C" w14:textId="77777777" w:rsidR="00C9083A" w:rsidRDefault="00C9083A" w:rsidP="00C9083A">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famous  favourite  February  </w:t>
            </w:r>
          </w:p>
          <w:p w14:paraId="1267740D" w14:textId="77777777" w:rsidR="00C9083A" w:rsidRDefault="00C9083A" w:rsidP="00C9083A">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forward   fruit</w:t>
            </w:r>
          </w:p>
          <w:p w14:paraId="0E27B00A" w14:textId="77777777" w:rsidR="00C9083A" w:rsidRDefault="00C9083A" w:rsidP="00C9083A">
            <w:pPr>
              <w:pStyle w:val="paragraph"/>
              <w:spacing w:before="0" w:beforeAutospacing="0" w:after="0" w:afterAutospacing="0"/>
              <w:textAlignment w:val="baseline"/>
              <w:rPr>
                <w:rStyle w:val="normaltextrun"/>
                <w:rFonts w:ascii="Calibri" w:hAnsi="Calibri" w:cs="Calibri"/>
              </w:rPr>
            </w:pPr>
          </w:p>
          <w:p w14:paraId="544B3ACE" w14:textId="77777777" w:rsidR="00C9083A" w:rsidRDefault="00C9083A" w:rsidP="00C9083A">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We notice that lots of you make errors when spelling numbers, try these;</w:t>
            </w:r>
          </w:p>
          <w:p w14:paraId="1DF2289D" w14:textId="77777777" w:rsidR="00C9083A" w:rsidRDefault="00C9083A" w:rsidP="00C9083A">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eleven  twelve  thirteen  fourteen fifteen sixteen</w:t>
            </w:r>
            <w:r w:rsidR="008D25A0">
              <w:rPr>
                <w:rStyle w:val="normaltextrun"/>
                <w:rFonts w:ascii="Calibri" w:hAnsi="Calibri" w:cs="Calibri"/>
              </w:rPr>
              <w:t xml:space="preserve"> </w:t>
            </w:r>
            <w:r>
              <w:rPr>
                <w:rStyle w:val="normaltextrun"/>
                <w:rFonts w:ascii="Calibri" w:hAnsi="Calibri" w:cs="Calibri"/>
              </w:rPr>
              <w:t xml:space="preserve"> seventeen  eighteen  nineteen twenty  thirty  forty  fifty</w:t>
            </w:r>
          </w:p>
          <w:p w14:paraId="3C3EBAED" w14:textId="77777777" w:rsidR="00C9083A" w:rsidRPr="00C9083A" w:rsidRDefault="00C9083A" w:rsidP="00C9083A">
            <w:pPr>
              <w:pStyle w:val="paragraph"/>
              <w:spacing w:before="0" w:beforeAutospacing="0" w:after="0" w:afterAutospacing="0"/>
              <w:textAlignment w:val="baseline"/>
              <w:rPr>
                <w:rFonts w:ascii="Calibri" w:hAnsi="Calibri" w:cs="Calibri"/>
              </w:rPr>
            </w:pPr>
            <w:r>
              <w:rPr>
                <w:rStyle w:val="normaltextrun"/>
                <w:rFonts w:ascii="Calibri" w:hAnsi="Calibri" w:cs="Calibri"/>
              </w:rPr>
              <w:t>sixty  seventy  eighty ninety</w:t>
            </w:r>
          </w:p>
          <w:p w14:paraId="304ECBC4" w14:textId="77777777" w:rsidR="009F6675" w:rsidRDefault="00C9083A" w:rsidP="009F6675">
            <w:pPr>
              <w:rPr>
                <w:sz w:val="24"/>
              </w:rPr>
            </w:pPr>
            <w:r>
              <w:rPr>
                <w:sz w:val="24"/>
              </w:rPr>
              <w:t>Remember to use the strategies that you have already been given</w:t>
            </w:r>
            <w:r w:rsidR="008D25A0">
              <w:rPr>
                <w:sz w:val="24"/>
              </w:rPr>
              <w:t>.</w:t>
            </w:r>
          </w:p>
          <w:p w14:paraId="60061E4C" w14:textId="77777777" w:rsidR="009F6675" w:rsidRDefault="009F6675" w:rsidP="009F6675">
            <w:pPr>
              <w:rPr>
                <w:sz w:val="24"/>
              </w:rPr>
            </w:pPr>
          </w:p>
        </w:tc>
        <w:tc>
          <w:tcPr>
            <w:tcW w:w="3231" w:type="dxa"/>
          </w:tcPr>
          <w:p w14:paraId="315AF3DA" w14:textId="77777777" w:rsidR="009F6675" w:rsidRDefault="00FB4422" w:rsidP="009F6675">
            <w:pPr>
              <w:rPr>
                <w:sz w:val="24"/>
              </w:rPr>
            </w:pPr>
            <w:r>
              <w:rPr>
                <w:sz w:val="24"/>
              </w:rPr>
              <w:t>Make a circuit around your garden and house. Include; throwing/catching, jumping press-ups, rolling etc.</w:t>
            </w:r>
          </w:p>
          <w:p w14:paraId="44EAFD9C" w14:textId="77777777" w:rsidR="009E2EBC" w:rsidRDefault="009E2EBC" w:rsidP="009F6675">
            <w:pPr>
              <w:rPr>
                <w:sz w:val="24"/>
              </w:rPr>
            </w:pPr>
          </w:p>
          <w:p w14:paraId="260BFCBB" w14:textId="77777777" w:rsidR="00FB4422" w:rsidRDefault="00FB4422" w:rsidP="009F6675">
            <w:pPr>
              <w:rPr>
                <w:sz w:val="24"/>
              </w:rPr>
            </w:pPr>
            <w:r>
              <w:rPr>
                <w:sz w:val="24"/>
              </w:rPr>
              <w:t>Time yourself doing a circuit. Can you beat your siblings?</w:t>
            </w:r>
          </w:p>
          <w:p w14:paraId="258AB365" w14:textId="77777777" w:rsidR="00FB4422" w:rsidRDefault="00FB4422" w:rsidP="009F6675">
            <w:pPr>
              <w:rPr>
                <w:sz w:val="24"/>
              </w:rPr>
            </w:pPr>
            <w:r>
              <w:rPr>
                <w:sz w:val="24"/>
              </w:rPr>
              <w:t>Can you beat your parents/carers?</w:t>
            </w:r>
          </w:p>
          <w:p w14:paraId="6CD0B009" w14:textId="77777777" w:rsidR="00FB4422" w:rsidRDefault="00FB4422" w:rsidP="009F6675">
            <w:pPr>
              <w:rPr>
                <w:sz w:val="24"/>
              </w:rPr>
            </w:pPr>
            <w:r>
              <w:rPr>
                <w:sz w:val="24"/>
              </w:rPr>
              <w:t>Can you get faster each day?</w:t>
            </w:r>
          </w:p>
          <w:p w14:paraId="4B94D5A5" w14:textId="77777777" w:rsidR="009E2EBC" w:rsidRDefault="009E2EBC" w:rsidP="009F6675">
            <w:pPr>
              <w:rPr>
                <w:sz w:val="24"/>
              </w:rPr>
            </w:pPr>
          </w:p>
          <w:p w14:paraId="1632C9A0" w14:textId="77777777" w:rsidR="00FB4422" w:rsidRDefault="00FB4422" w:rsidP="009F6675">
            <w:pPr>
              <w:rPr>
                <w:sz w:val="24"/>
              </w:rPr>
            </w:pPr>
            <w:r>
              <w:rPr>
                <w:sz w:val="24"/>
              </w:rPr>
              <w:t>You could keep a record to go into your capsule</w:t>
            </w:r>
            <w:r w:rsidR="00D80476">
              <w:rPr>
                <w:sz w:val="24"/>
              </w:rPr>
              <w:t>.</w:t>
            </w:r>
          </w:p>
        </w:tc>
        <w:tc>
          <w:tcPr>
            <w:tcW w:w="3231" w:type="dxa"/>
          </w:tcPr>
          <w:p w14:paraId="48884424" w14:textId="77777777" w:rsidR="009F6675" w:rsidRDefault="00FB4422" w:rsidP="009F6675">
            <w:pPr>
              <w:rPr>
                <w:sz w:val="24"/>
              </w:rPr>
            </w:pPr>
            <w:r>
              <w:rPr>
                <w:sz w:val="24"/>
              </w:rPr>
              <w:t>Draw a picture, divide it into different sections.</w:t>
            </w:r>
          </w:p>
          <w:p w14:paraId="3DEEC669" w14:textId="77777777" w:rsidR="00FB4422" w:rsidRDefault="00FB4422" w:rsidP="009F6675">
            <w:pPr>
              <w:rPr>
                <w:sz w:val="24"/>
              </w:rPr>
            </w:pPr>
          </w:p>
          <w:p w14:paraId="7A64DBAA" w14:textId="77777777" w:rsidR="00FB4422" w:rsidRDefault="00FB4422" w:rsidP="009F6675">
            <w:pPr>
              <w:rPr>
                <w:sz w:val="24"/>
              </w:rPr>
            </w:pPr>
            <w:r>
              <w:rPr>
                <w:sz w:val="24"/>
              </w:rPr>
              <w:t>Use your French numbers and colours.</w:t>
            </w:r>
          </w:p>
          <w:p w14:paraId="60AC5D4A" w14:textId="77777777" w:rsidR="00FB4422" w:rsidRDefault="00FB4422" w:rsidP="009F6675">
            <w:pPr>
              <w:rPr>
                <w:sz w:val="24"/>
              </w:rPr>
            </w:pPr>
            <w:r>
              <w:rPr>
                <w:sz w:val="24"/>
              </w:rPr>
              <w:t>Give each section a number.</w:t>
            </w:r>
          </w:p>
          <w:p w14:paraId="1479A4DE" w14:textId="77777777" w:rsidR="00FB4422" w:rsidRDefault="00FB4422" w:rsidP="009F6675">
            <w:pPr>
              <w:rPr>
                <w:sz w:val="24"/>
              </w:rPr>
            </w:pPr>
            <w:r>
              <w:rPr>
                <w:sz w:val="24"/>
              </w:rPr>
              <w:t>Each number could then relate to a colour,</w:t>
            </w:r>
          </w:p>
          <w:p w14:paraId="25073471" w14:textId="77777777" w:rsidR="00FB4422" w:rsidRDefault="00FB4422" w:rsidP="009F6675">
            <w:pPr>
              <w:rPr>
                <w:sz w:val="24"/>
              </w:rPr>
            </w:pPr>
            <w:r>
              <w:rPr>
                <w:sz w:val="24"/>
              </w:rPr>
              <w:t>e.g.  1= rouge</w:t>
            </w:r>
          </w:p>
          <w:p w14:paraId="2AEC7477" w14:textId="77777777" w:rsidR="00FB4422" w:rsidRDefault="00FB4422" w:rsidP="009F6675">
            <w:pPr>
              <w:rPr>
                <w:sz w:val="24"/>
              </w:rPr>
            </w:pPr>
            <w:r>
              <w:rPr>
                <w:sz w:val="24"/>
              </w:rPr>
              <w:t>Give your picture to somebody else and see if they can complete it correctly.</w:t>
            </w:r>
          </w:p>
          <w:p w14:paraId="3656B9AB" w14:textId="77777777" w:rsidR="009E2EBC" w:rsidRDefault="009E2EBC" w:rsidP="009F6675">
            <w:pPr>
              <w:rPr>
                <w:sz w:val="24"/>
              </w:rPr>
            </w:pPr>
          </w:p>
          <w:p w14:paraId="20FA6DA7" w14:textId="77777777" w:rsidR="00D80476" w:rsidRDefault="00D80476" w:rsidP="009F6675">
            <w:pPr>
              <w:rPr>
                <w:sz w:val="24"/>
              </w:rPr>
            </w:pPr>
            <w:r>
              <w:rPr>
                <w:sz w:val="24"/>
              </w:rPr>
              <w:t>This could go into your capsule.</w:t>
            </w:r>
          </w:p>
        </w:tc>
      </w:tr>
    </w:tbl>
    <w:p w14:paraId="4E161DB5" w14:textId="77777777" w:rsidR="00FB4422" w:rsidRDefault="00FB4422" w:rsidP="00FB44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44444"/>
          <w:u w:val="single"/>
          <w:shd w:val="clear" w:color="auto" w:fill="FFFFF2"/>
        </w:rPr>
        <w:t>Websites</w:t>
      </w:r>
      <w:r>
        <w:rPr>
          <w:rStyle w:val="eop"/>
          <w:rFonts w:ascii="Calibri" w:hAnsi="Calibri" w:cs="Calibri"/>
        </w:rPr>
        <w:t> </w:t>
      </w:r>
    </w:p>
    <w:p w14:paraId="7C570DE0" w14:textId="77777777" w:rsidR="00FB4422" w:rsidRDefault="00FB4422" w:rsidP="00FB44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There are so many websites that are offering free high-quality online learning resources while schools are closed that it’s hard to know which to use. </w:t>
      </w:r>
      <w:r>
        <w:rPr>
          <w:rStyle w:val="eop"/>
          <w:rFonts w:ascii="Calibri" w:hAnsi="Calibri" w:cs="Calibri"/>
        </w:rPr>
        <w:t> </w:t>
      </w:r>
    </w:p>
    <w:p w14:paraId="0760023B" w14:textId="77777777" w:rsidR="00FB4422" w:rsidRDefault="00FB4422" w:rsidP="00FB44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Have a look at a few listed below that are appropriate for Y3, to see which you like. </w:t>
      </w:r>
      <w:r>
        <w:rPr>
          <w:rStyle w:val="eop"/>
          <w:rFonts w:ascii="Calibri" w:hAnsi="Calibri" w:cs="Calibri"/>
        </w:rPr>
        <w:t> </w:t>
      </w:r>
    </w:p>
    <w:p w14:paraId="4A81BC23" w14:textId="77777777" w:rsidR="00FB4422" w:rsidRDefault="00FB4422" w:rsidP="00FB44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Oxford Owl</w:t>
      </w:r>
      <w:r>
        <w:rPr>
          <w:rStyle w:val="normaltextrun"/>
          <w:rFonts w:ascii="Calibri" w:hAnsi="Calibri" w:cs="Calibri"/>
        </w:rPr>
        <w:t> - free access to eBooks until Sept 2020</w:t>
      </w:r>
      <w:r>
        <w:rPr>
          <w:rStyle w:val="scxw108534718"/>
          <w:rFonts w:ascii="Calibri" w:hAnsi="Calibri" w:cs="Calibri"/>
        </w:rPr>
        <w:t> </w:t>
      </w:r>
      <w:r>
        <w:rPr>
          <w:rFonts w:ascii="Calibri" w:hAnsi="Calibri" w:cs="Calibri"/>
        </w:rPr>
        <w:br/>
      </w:r>
      <w:r>
        <w:rPr>
          <w:rStyle w:val="normaltextrun"/>
          <w:rFonts w:ascii="Calibri" w:hAnsi="Calibri" w:cs="Calibri"/>
          <w:b/>
          <w:bCs/>
        </w:rPr>
        <w:t>Classroom secrets</w:t>
      </w:r>
      <w:r>
        <w:rPr>
          <w:rStyle w:val="normaltextrun"/>
          <w:rFonts w:ascii="Calibri" w:hAnsi="Calibri" w:cs="Calibri"/>
        </w:rPr>
        <w:t> – activities across all subjects for EYFS to Y6</w:t>
      </w:r>
      <w:r>
        <w:rPr>
          <w:rStyle w:val="scxw108534718"/>
          <w:rFonts w:ascii="Calibri" w:hAnsi="Calibri" w:cs="Calibri"/>
        </w:rPr>
        <w:t> </w:t>
      </w:r>
      <w:r>
        <w:rPr>
          <w:rFonts w:ascii="Calibri" w:hAnsi="Calibri" w:cs="Calibri"/>
        </w:rPr>
        <w:br/>
      </w:r>
      <w:r>
        <w:rPr>
          <w:rStyle w:val="normaltextrun"/>
          <w:rFonts w:ascii="Calibri" w:hAnsi="Calibri" w:cs="Calibri"/>
          <w:b/>
          <w:bCs/>
        </w:rPr>
        <w:t>The Maths Factor</w:t>
      </w:r>
      <w:r>
        <w:rPr>
          <w:rStyle w:val="normaltextrun"/>
          <w:rFonts w:ascii="Calibri" w:hAnsi="Calibri" w:cs="Calibri"/>
        </w:rPr>
        <w:t> – Lessons, activities and games with Carol </w:t>
      </w:r>
      <w:r>
        <w:rPr>
          <w:rStyle w:val="spellingerror"/>
          <w:rFonts w:ascii="Calibri" w:hAnsi="Calibri" w:cs="Calibri"/>
        </w:rPr>
        <w:t>Vorderman</w:t>
      </w:r>
      <w:r>
        <w:rPr>
          <w:rStyle w:val="scxw108534718"/>
          <w:rFonts w:ascii="Calibri" w:hAnsi="Calibri" w:cs="Calibri"/>
        </w:rPr>
        <w:t> </w:t>
      </w:r>
      <w:r>
        <w:rPr>
          <w:rFonts w:ascii="Calibri" w:hAnsi="Calibri" w:cs="Calibri"/>
        </w:rPr>
        <w:br/>
      </w:r>
      <w:r>
        <w:rPr>
          <w:rStyle w:val="spellingerror"/>
          <w:rFonts w:ascii="Calibri" w:hAnsi="Calibri" w:cs="Calibri"/>
          <w:b/>
          <w:bCs/>
        </w:rPr>
        <w:t>Bayam</w:t>
      </w:r>
      <w:r>
        <w:rPr>
          <w:rStyle w:val="normaltextrun"/>
          <w:rFonts w:ascii="Calibri" w:hAnsi="Calibri" w:cs="Calibri"/>
          <w:b/>
          <w:bCs/>
        </w:rPr>
        <w:t> </w:t>
      </w:r>
      <w:r>
        <w:rPr>
          <w:rStyle w:val="normaltextrun"/>
          <w:rFonts w:ascii="Calibri" w:hAnsi="Calibri" w:cs="Calibri"/>
        </w:rPr>
        <w:t>– Free games and videos in French for children aged 3-10</w:t>
      </w:r>
      <w:r>
        <w:rPr>
          <w:rStyle w:val="scxw108534718"/>
          <w:rFonts w:ascii="Calibri" w:hAnsi="Calibri" w:cs="Calibri"/>
        </w:rPr>
        <w:t> </w:t>
      </w:r>
      <w:r>
        <w:rPr>
          <w:rFonts w:ascii="Calibri" w:hAnsi="Calibri" w:cs="Calibri"/>
        </w:rPr>
        <w:br/>
      </w:r>
      <w:r>
        <w:rPr>
          <w:rStyle w:val="normaltextrun"/>
          <w:rFonts w:ascii="Calibri" w:hAnsi="Calibri" w:cs="Calibri"/>
          <w:b/>
          <w:bCs/>
        </w:rPr>
        <w:t>Kids’ Learning Tube</w:t>
      </w:r>
      <w:r>
        <w:rPr>
          <w:rStyle w:val="normaltextrun"/>
          <w:rFonts w:ascii="Calibri" w:hAnsi="Calibri" w:cs="Calibri"/>
        </w:rPr>
        <w:t> – A </w:t>
      </w:r>
      <w:r>
        <w:rPr>
          <w:rStyle w:val="spellingerror"/>
          <w:rFonts w:ascii="Calibri" w:hAnsi="Calibri" w:cs="Calibri"/>
        </w:rPr>
        <w:t>Youtube</w:t>
      </w:r>
      <w:r>
        <w:rPr>
          <w:rStyle w:val="normaltextrun"/>
          <w:rFonts w:ascii="Calibri" w:hAnsi="Calibri" w:cs="Calibri"/>
        </w:rPr>
        <w:t> channel dedicated to education children through music and animation</w:t>
      </w:r>
      <w:r>
        <w:rPr>
          <w:rStyle w:val="scxw108534718"/>
          <w:rFonts w:ascii="Calibri" w:hAnsi="Calibri" w:cs="Calibri"/>
        </w:rPr>
        <w:t> </w:t>
      </w:r>
      <w:r>
        <w:rPr>
          <w:rFonts w:ascii="Calibri" w:hAnsi="Calibri" w:cs="Calibri"/>
        </w:rPr>
        <w:br/>
      </w:r>
      <w:r>
        <w:rPr>
          <w:rStyle w:val="normaltextrun"/>
          <w:rFonts w:ascii="Calibri" w:hAnsi="Calibri" w:cs="Calibri"/>
          <w:b/>
          <w:bCs/>
        </w:rPr>
        <w:t>Mystery Science</w:t>
      </w:r>
      <w:r>
        <w:rPr>
          <w:rStyle w:val="normaltextrun"/>
          <w:rFonts w:ascii="Calibri" w:hAnsi="Calibri" w:cs="Calibri"/>
        </w:rPr>
        <w:t> – Mini and full video lessons answering scientific questions</w:t>
      </w:r>
      <w:r>
        <w:rPr>
          <w:rStyle w:val="eop"/>
          <w:rFonts w:ascii="Calibri" w:hAnsi="Calibri" w:cs="Calibri"/>
        </w:rPr>
        <w:t> </w:t>
      </w:r>
    </w:p>
    <w:p w14:paraId="0B20A0F8" w14:textId="77777777" w:rsidR="00FB5C96" w:rsidRDefault="00D80476">
      <w:pPr>
        <w:rPr>
          <w:sz w:val="24"/>
        </w:rPr>
      </w:pPr>
      <w:r w:rsidRPr="00D80476">
        <w:rPr>
          <w:b/>
          <w:sz w:val="24"/>
        </w:rPr>
        <w:t xml:space="preserve">Twinkl </w:t>
      </w:r>
      <w:r>
        <w:rPr>
          <w:sz w:val="24"/>
        </w:rPr>
        <w:t>– has lots of resources to look at. We will be using it for some of our science in a week or so.</w:t>
      </w:r>
    </w:p>
    <w:p w14:paraId="45FB0818" w14:textId="77777777" w:rsidR="009E2EBC" w:rsidRDefault="009E2EBC">
      <w:pPr>
        <w:rPr>
          <w:sz w:val="24"/>
        </w:rPr>
      </w:pPr>
    </w:p>
    <w:p w14:paraId="049F31CB" w14:textId="77777777" w:rsidR="009E2EBC" w:rsidRPr="00FB5C96" w:rsidRDefault="009E2EBC">
      <w:pPr>
        <w:rPr>
          <w:sz w:val="24"/>
        </w:rPr>
      </w:pPr>
    </w:p>
    <w:sectPr w:rsidR="009E2EBC" w:rsidRPr="00FB5C96" w:rsidSect="00FB5C9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96"/>
    <w:rsid w:val="00146CD4"/>
    <w:rsid w:val="00225692"/>
    <w:rsid w:val="0031153F"/>
    <w:rsid w:val="004D4474"/>
    <w:rsid w:val="004F2235"/>
    <w:rsid w:val="005B2C01"/>
    <w:rsid w:val="005E41ED"/>
    <w:rsid w:val="008D25A0"/>
    <w:rsid w:val="00946511"/>
    <w:rsid w:val="0095079B"/>
    <w:rsid w:val="009553E7"/>
    <w:rsid w:val="009E2EBC"/>
    <w:rsid w:val="009F6675"/>
    <w:rsid w:val="00B32CFC"/>
    <w:rsid w:val="00C66224"/>
    <w:rsid w:val="00C9083A"/>
    <w:rsid w:val="00D80476"/>
    <w:rsid w:val="00E71666"/>
    <w:rsid w:val="00F03C9C"/>
    <w:rsid w:val="00FB4422"/>
    <w:rsid w:val="00FB5C96"/>
    <w:rsid w:val="063FD57A"/>
    <w:rsid w:val="10E61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EFE0"/>
  <w15:chartTrackingRefBased/>
  <w15:docId w15:val="{B59FE5F1-83FE-4DC9-95F1-0ED54BE8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46511"/>
  </w:style>
  <w:style w:type="character" w:customStyle="1" w:styleId="scxw236594525">
    <w:name w:val="scxw236594525"/>
    <w:basedOn w:val="DefaultParagraphFont"/>
    <w:rsid w:val="00946511"/>
  </w:style>
  <w:style w:type="character" w:customStyle="1" w:styleId="advancedproofingissue">
    <w:name w:val="advancedproofingissue"/>
    <w:basedOn w:val="DefaultParagraphFont"/>
    <w:rsid w:val="00946511"/>
  </w:style>
  <w:style w:type="character" w:customStyle="1" w:styleId="eop">
    <w:name w:val="eop"/>
    <w:basedOn w:val="DefaultParagraphFont"/>
    <w:rsid w:val="00946511"/>
  </w:style>
  <w:style w:type="character" w:customStyle="1" w:styleId="scxw205993504">
    <w:name w:val="scxw205993504"/>
    <w:basedOn w:val="DefaultParagraphFont"/>
    <w:rsid w:val="00946511"/>
  </w:style>
  <w:style w:type="paragraph" w:customStyle="1" w:styleId="paragraph">
    <w:name w:val="paragraph"/>
    <w:basedOn w:val="Normal"/>
    <w:rsid w:val="00C908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C9083A"/>
  </w:style>
  <w:style w:type="character" w:customStyle="1" w:styleId="scxw108534718">
    <w:name w:val="scxw108534718"/>
    <w:basedOn w:val="DefaultParagraphFont"/>
    <w:rsid w:val="00FB4422"/>
  </w:style>
  <w:style w:type="character" w:customStyle="1" w:styleId="spellingerror">
    <w:name w:val="spellingerror"/>
    <w:basedOn w:val="DefaultParagraphFont"/>
    <w:rsid w:val="00FB4422"/>
  </w:style>
  <w:style w:type="character" w:styleId="Hyperlink">
    <w:name w:val="Hyperlink"/>
    <w:basedOn w:val="DefaultParagraphFont"/>
    <w:uiPriority w:val="99"/>
    <w:unhideWhenUsed/>
    <w:rsid w:val="00B32C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2570">
      <w:bodyDiv w:val="1"/>
      <w:marLeft w:val="0"/>
      <w:marRight w:val="0"/>
      <w:marTop w:val="0"/>
      <w:marBottom w:val="0"/>
      <w:divBdr>
        <w:top w:val="none" w:sz="0" w:space="0" w:color="auto"/>
        <w:left w:val="none" w:sz="0" w:space="0" w:color="auto"/>
        <w:bottom w:val="none" w:sz="0" w:space="0" w:color="auto"/>
        <w:right w:val="none" w:sz="0" w:space="0" w:color="auto"/>
      </w:divBdr>
      <w:divsChild>
        <w:div w:id="313417482">
          <w:marLeft w:val="0"/>
          <w:marRight w:val="0"/>
          <w:marTop w:val="0"/>
          <w:marBottom w:val="0"/>
          <w:divBdr>
            <w:top w:val="none" w:sz="0" w:space="0" w:color="auto"/>
            <w:left w:val="none" w:sz="0" w:space="0" w:color="auto"/>
            <w:bottom w:val="none" w:sz="0" w:space="0" w:color="auto"/>
            <w:right w:val="none" w:sz="0" w:space="0" w:color="auto"/>
          </w:divBdr>
        </w:div>
        <w:div w:id="866255513">
          <w:marLeft w:val="0"/>
          <w:marRight w:val="0"/>
          <w:marTop w:val="0"/>
          <w:marBottom w:val="0"/>
          <w:divBdr>
            <w:top w:val="none" w:sz="0" w:space="0" w:color="auto"/>
            <w:left w:val="none" w:sz="0" w:space="0" w:color="auto"/>
            <w:bottom w:val="none" w:sz="0" w:space="0" w:color="auto"/>
            <w:right w:val="none" w:sz="0" w:space="0" w:color="auto"/>
          </w:divBdr>
        </w:div>
        <w:div w:id="933904411">
          <w:marLeft w:val="0"/>
          <w:marRight w:val="0"/>
          <w:marTop w:val="0"/>
          <w:marBottom w:val="0"/>
          <w:divBdr>
            <w:top w:val="none" w:sz="0" w:space="0" w:color="auto"/>
            <w:left w:val="none" w:sz="0" w:space="0" w:color="auto"/>
            <w:bottom w:val="none" w:sz="0" w:space="0" w:color="auto"/>
            <w:right w:val="none" w:sz="0" w:space="0" w:color="auto"/>
          </w:divBdr>
        </w:div>
        <w:div w:id="1989358060">
          <w:marLeft w:val="0"/>
          <w:marRight w:val="0"/>
          <w:marTop w:val="0"/>
          <w:marBottom w:val="0"/>
          <w:divBdr>
            <w:top w:val="none" w:sz="0" w:space="0" w:color="auto"/>
            <w:left w:val="none" w:sz="0" w:space="0" w:color="auto"/>
            <w:bottom w:val="none" w:sz="0" w:space="0" w:color="auto"/>
            <w:right w:val="none" w:sz="0" w:space="0" w:color="auto"/>
          </w:divBdr>
        </w:div>
        <w:div w:id="822043883">
          <w:marLeft w:val="0"/>
          <w:marRight w:val="0"/>
          <w:marTop w:val="0"/>
          <w:marBottom w:val="0"/>
          <w:divBdr>
            <w:top w:val="none" w:sz="0" w:space="0" w:color="auto"/>
            <w:left w:val="none" w:sz="0" w:space="0" w:color="auto"/>
            <w:bottom w:val="none" w:sz="0" w:space="0" w:color="auto"/>
            <w:right w:val="none" w:sz="0" w:space="0" w:color="auto"/>
          </w:divBdr>
        </w:div>
      </w:divsChild>
    </w:div>
    <w:div w:id="1672487376">
      <w:bodyDiv w:val="1"/>
      <w:marLeft w:val="0"/>
      <w:marRight w:val="0"/>
      <w:marTop w:val="0"/>
      <w:marBottom w:val="0"/>
      <w:divBdr>
        <w:top w:val="none" w:sz="0" w:space="0" w:color="auto"/>
        <w:left w:val="none" w:sz="0" w:space="0" w:color="auto"/>
        <w:bottom w:val="none" w:sz="0" w:space="0" w:color="auto"/>
        <w:right w:val="none" w:sz="0" w:space="0" w:color="auto"/>
      </w:divBdr>
      <w:divsChild>
        <w:div w:id="754328545">
          <w:marLeft w:val="0"/>
          <w:marRight w:val="0"/>
          <w:marTop w:val="0"/>
          <w:marBottom w:val="0"/>
          <w:divBdr>
            <w:top w:val="none" w:sz="0" w:space="0" w:color="auto"/>
            <w:left w:val="none" w:sz="0" w:space="0" w:color="auto"/>
            <w:bottom w:val="none" w:sz="0" w:space="0" w:color="auto"/>
            <w:right w:val="none" w:sz="0" w:space="0" w:color="auto"/>
          </w:divBdr>
        </w:div>
        <w:div w:id="205969">
          <w:marLeft w:val="0"/>
          <w:marRight w:val="0"/>
          <w:marTop w:val="0"/>
          <w:marBottom w:val="0"/>
          <w:divBdr>
            <w:top w:val="none" w:sz="0" w:space="0" w:color="auto"/>
            <w:left w:val="none" w:sz="0" w:space="0" w:color="auto"/>
            <w:bottom w:val="none" w:sz="0" w:space="0" w:color="auto"/>
            <w:right w:val="none" w:sz="0" w:space="0" w:color="auto"/>
          </w:divBdr>
        </w:div>
        <w:div w:id="1947614761">
          <w:marLeft w:val="0"/>
          <w:marRight w:val="0"/>
          <w:marTop w:val="0"/>
          <w:marBottom w:val="0"/>
          <w:divBdr>
            <w:top w:val="none" w:sz="0" w:space="0" w:color="auto"/>
            <w:left w:val="none" w:sz="0" w:space="0" w:color="auto"/>
            <w:bottom w:val="none" w:sz="0" w:space="0" w:color="auto"/>
            <w:right w:val="none" w:sz="0" w:space="0" w:color="auto"/>
          </w:divBdr>
        </w:div>
        <w:div w:id="1352027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theatrealibi.co.uk" TargetMode="External"/><Relationship Id="rId4" Type="http://schemas.openxmlformats.org/officeDocument/2006/relationships/styles" Target="styles.xml"/><Relationship Id="rId9" Type="http://schemas.openxmlformats.org/officeDocument/2006/relationships/hyperlink" Target="https://www.theatrealibi.co.uk/the-alibi-exchange-your-favourite-book-sto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EC50D23BC2264996BC0A3092B35622" ma:contentTypeVersion="8" ma:contentTypeDescription="Create a new document." ma:contentTypeScope="" ma:versionID="2a356f9ec9d51cf0fcbbb9f67cd610ee">
  <xsd:schema xmlns:xsd="http://www.w3.org/2001/XMLSchema" xmlns:xs="http://www.w3.org/2001/XMLSchema" xmlns:p="http://schemas.microsoft.com/office/2006/metadata/properties" xmlns:ns2="b650dee9-2c7c-4d2a-8e9d-6b1a3ee6313d" targetNamespace="http://schemas.microsoft.com/office/2006/metadata/properties" ma:root="true" ma:fieldsID="682c7d7d4b036952d0a3421752c66631" ns2:_="">
    <xsd:import namespace="b650dee9-2c7c-4d2a-8e9d-6b1a3ee631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0dee9-2c7c-4d2a-8e9d-6b1a3ee63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99FDC-B26D-4B18-AA09-9DFB7331CAAC}">
  <ds:schemaRefs>
    <ds:schemaRef ds:uri="http://purl.org/dc/terms/"/>
    <ds:schemaRef ds:uri="http://schemas.openxmlformats.org/package/2006/metadata/core-properties"/>
    <ds:schemaRef ds:uri="b650dee9-2c7c-4d2a-8e9d-6b1a3ee6313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C8ABE48-09CC-43E5-893B-37937228F040}">
  <ds:schemaRefs>
    <ds:schemaRef ds:uri="http://schemas.microsoft.com/sharepoint/v3/contenttype/forms"/>
  </ds:schemaRefs>
</ds:datastoreItem>
</file>

<file path=customXml/itemProps3.xml><?xml version="1.0" encoding="utf-8"?>
<ds:datastoreItem xmlns:ds="http://schemas.openxmlformats.org/officeDocument/2006/customXml" ds:itemID="{E03B7F09-BD49-4C4C-A754-04550A6C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0dee9-2c7c-4d2a-8e9d-6b1a3ee6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327B1BC7</Template>
  <TotalTime>0</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Tiverton High School</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Neale</dc:creator>
  <cp:keywords/>
  <dc:description/>
  <cp:lastModifiedBy>Becky Budden</cp:lastModifiedBy>
  <cp:revision>2</cp:revision>
  <dcterms:created xsi:type="dcterms:W3CDTF">2020-04-17T09:16:00Z</dcterms:created>
  <dcterms:modified xsi:type="dcterms:W3CDTF">2020-04-17T09:16:00Z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0x010100C6EC50D23BC2264996BC0A3092B35622</vt:lpwstr>
  </property>
</Properties>
</file>