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xmlns:wp14="http://schemas.microsoft.com/office/word/2010/wordml" w:rsidRPr="00A05F63" w:rsidR="00A05F63" w:rsidTr="0788A8BC" w14:paraId="66D9CD70" wp14:textId="77777777">
        <w:tc>
          <w:tcPr>
            <w:tcW w:w="10456" w:type="dxa"/>
            <w:shd w:val="clear" w:color="auto" w:fill="DEEAF6" w:themeFill="accent1" w:themeFillTint="33"/>
            <w:tcMar/>
          </w:tcPr>
          <w:p w:rsidRPr="00A05F63" w:rsidR="00A05F63" w:rsidP="00A05F63" w:rsidRDefault="00A05F63" w14:paraId="11BA8AF4" wp14:textId="77777777">
            <w:pPr>
              <w:jc w:val="center"/>
              <w:rPr>
                <w:rFonts w:cstheme="minorHAnsi"/>
                <w:b/>
                <w:color w:val="002060"/>
                <w:sz w:val="32"/>
                <w:szCs w:val="32"/>
                <w:u w:val="single"/>
              </w:rPr>
            </w:pPr>
            <w:r w:rsidRPr="00A05F63">
              <w:rPr>
                <w:rFonts w:cstheme="minorHAnsi"/>
                <w:b/>
                <w:color w:val="002060"/>
                <w:sz w:val="32"/>
                <w:u w:val="single"/>
              </w:rPr>
              <w:t>Religious Education at Heathcoat Primary School</w:t>
            </w:r>
          </w:p>
        </w:tc>
      </w:tr>
    </w:tbl>
    <w:p w:rsidR="0788A8BC" w:rsidP="0788A8BC" w:rsidRDefault="0788A8BC" w14:paraId="10B003C8" w14:textId="42DDA087">
      <w:pPr>
        <w:rPr>
          <w:rFonts w:cs="Calibri" w:cstheme="minorAscii"/>
          <w:b w:val="1"/>
          <w:bCs w:val="1"/>
          <w:color w:val="002060"/>
          <w:sz w:val="28"/>
          <w:szCs w:val="28"/>
          <w:u w:val="single"/>
        </w:rPr>
      </w:pPr>
    </w:p>
    <w:p xmlns:wp14="http://schemas.microsoft.com/office/word/2010/wordml" w:rsidRPr="00A05F63" w:rsidR="00A05F63" w:rsidP="00A05F63" w:rsidRDefault="00A05F63" w14:paraId="57EE899C" wp14:textId="77777777">
      <w:pPr>
        <w:rPr>
          <w:rFonts w:cstheme="minorHAnsi"/>
          <w:b/>
          <w:color w:val="002060"/>
          <w:sz w:val="28"/>
          <w:szCs w:val="32"/>
          <w:u w:val="single"/>
        </w:rPr>
      </w:pPr>
      <w:r w:rsidRPr="00A05F63">
        <w:rPr>
          <w:rFonts w:cstheme="minorHAnsi"/>
          <w:b/>
          <w:color w:val="002060"/>
          <w:sz w:val="28"/>
          <w:szCs w:val="32"/>
          <w:u w:val="single"/>
        </w:rPr>
        <w:t xml:space="preserve">Intent </w:t>
      </w:r>
    </w:p>
    <w:p xmlns:wp14="http://schemas.microsoft.com/office/word/2010/wordml" w:rsidRPr="00A05F63" w:rsidR="00A05F63" w:rsidP="00A05F63" w:rsidRDefault="00A05F63" w14:paraId="0BED068E" wp14:textId="77777777">
      <w:pPr>
        <w:pStyle w:val="paragraph"/>
        <w:spacing w:before="0" w:beforeAutospacing="0" w:after="0" w:afterAutospacing="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Religious Education at Heathcoat Primary School promotes children to think and react to provoking and challenging questions about the meaning and purpose of life, beliefs about God, ultimate reality, issues of right and wrong and what it means to be human. </w:t>
      </w:r>
      <w:r w:rsidRPr="00A05F63">
        <w:rPr>
          <w:rStyle w:val="eop"/>
          <w:rFonts w:asciiTheme="minorHAnsi" w:hAnsiTheme="minorHAnsi" w:cstheme="minorHAnsi"/>
          <w:color w:val="002060"/>
        </w:rPr>
        <w:t> </w:t>
      </w:r>
    </w:p>
    <w:p xmlns:wp14="http://schemas.microsoft.com/office/word/2010/wordml" w:rsidRPr="00A05F63" w:rsidR="00A05F63" w:rsidP="00A05F63" w:rsidRDefault="00A05F63" w14:paraId="51F2D5B2" wp14:textId="77777777">
      <w:pPr>
        <w:pStyle w:val="paragraph"/>
        <w:numPr>
          <w:ilvl w:val="0"/>
          <w:numId w:val="1"/>
        </w:numPr>
        <w:spacing w:before="0" w:beforeAutospacing="0" w:after="0" w:afterAutospacing="0"/>
        <w:ind w:left="360" w:firstLine="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At Heathcoat Primary School, pupils learn about religions and beliefs in local, national and global contexts, to discover, explore and to consider different answers to the questions that will arise from this learning. </w:t>
      </w:r>
      <w:r w:rsidRPr="00A05F63">
        <w:rPr>
          <w:rStyle w:val="eop"/>
          <w:rFonts w:asciiTheme="minorHAnsi" w:hAnsiTheme="minorHAnsi" w:cstheme="minorHAnsi"/>
          <w:color w:val="002060"/>
        </w:rPr>
        <w:t> </w:t>
      </w:r>
    </w:p>
    <w:p xmlns:wp14="http://schemas.microsoft.com/office/word/2010/wordml" w:rsidRPr="00A05F63" w:rsidR="00A05F63" w:rsidP="00A05F63" w:rsidRDefault="00A05F63" w14:paraId="056D6E01" wp14:textId="77777777">
      <w:pPr>
        <w:pStyle w:val="paragraph"/>
        <w:numPr>
          <w:ilvl w:val="0"/>
          <w:numId w:val="1"/>
        </w:numPr>
        <w:spacing w:before="0" w:beforeAutospacing="0" w:after="0" w:afterAutospacing="0"/>
        <w:ind w:left="360" w:firstLine="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Pupils learn to weigh up the value of wisdom from different sources, they develop and express their insights in response to this and agree or disagree respectfully. </w:t>
      </w:r>
      <w:r w:rsidRPr="00A05F63">
        <w:rPr>
          <w:rStyle w:val="eop"/>
          <w:rFonts w:asciiTheme="minorHAnsi" w:hAnsiTheme="minorHAnsi" w:cstheme="minorHAnsi"/>
          <w:color w:val="002060"/>
        </w:rPr>
        <w:t> </w:t>
      </w:r>
    </w:p>
    <w:p xmlns:wp14="http://schemas.microsoft.com/office/word/2010/wordml" w:rsidRPr="00A05F63" w:rsidR="00A05F63" w:rsidP="00A05F63" w:rsidRDefault="00A05F63" w14:paraId="3C856B67" wp14:textId="77777777">
      <w:pPr>
        <w:pStyle w:val="paragraph"/>
        <w:numPr>
          <w:ilvl w:val="0"/>
          <w:numId w:val="1"/>
        </w:numPr>
        <w:spacing w:before="0" w:beforeAutospacing="0" w:after="0" w:afterAutospacing="0"/>
        <w:ind w:left="360" w:firstLine="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RE will develop an aptitude in our pupils for dialogue so that they can participate positively in our society, with its diverse religions and beliefs. </w:t>
      </w:r>
      <w:r w:rsidRPr="00A05F63">
        <w:rPr>
          <w:rStyle w:val="eop"/>
          <w:rFonts w:asciiTheme="minorHAnsi" w:hAnsiTheme="minorHAnsi" w:cstheme="minorHAnsi"/>
          <w:color w:val="002060"/>
        </w:rPr>
        <w:t> </w:t>
      </w:r>
    </w:p>
    <w:p xmlns:wp14="http://schemas.microsoft.com/office/word/2010/wordml" w:rsidRPr="00A05F63" w:rsidR="00A05F63" w:rsidP="00A05F63" w:rsidRDefault="00A05F63" w14:paraId="3B4534D9" wp14:textId="77777777">
      <w:pPr>
        <w:pStyle w:val="paragraph"/>
        <w:numPr>
          <w:ilvl w:val="0"/>
          <w:numId w:val="2"/>
        </w:numPr>
        <w:spacing w:before="0" w:beforeAutospacing="0" w:after="0" w:afterAutospacing="0"/>
        <w:ind w:left="360" w:firstLine="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Pupils gain and deploy the skills needed to understand, interpret and evaluate texts, sources of wisdom and authority and other evidence. </w:t>
      </w:r>
      <w:r w:rsidRPr="00A05F63">
        <w:rPr>
          <w:rStyle w:val="eop"/>
          <w:rFonts w:asciiTheme="minorHAnsi" w:hAnsiTheme="minorHAnsi" w:cstheme="minorHAnsi"/>
          <w:color w:val="002060"/>
        </w:rPr>
        <w:t> </w:t>
      </w:r>
    </w:p>
    <w:p xmlns:wp14="http://schemas.microsoft.com/office/word/2010/wordml" w:rsidRPr="00A05F63" w:rsidR="00A05F63" w:rsidP="00A05F63" w:rsidRDefault="00A05F63" w14:paraId="5A56342F" wp14:textId="77777777">
      <w:pPr>
        <w:pStyle w:val="paragraph"/>
        <w:numPr>
          <w:ilvl w:val="0"/>
          <w:numId w:val="2"/>
        </w:numPr>
        <w:spacing w:before="0" w:beforeAutospacing="0" w:after="0" w:afterAutospacing="0"/>
        <w:ind w:left="360" w:firstLine="0"/>
        <w:textAlignment w:val="baseline"/>
        <w:rPr>
          <w:rFonts w:asciiTheme="minorHAnsi" w:hAnsiTheme="minorHAnsi" w:cstheme="minorHAnsi"/>
          <w:color w:val="002060"/>
        </w:rPr>
      </w:pPr>
      <w:r w:rsidRPr="00A05F63">
        <w:rPr>
          <w:rStyle w:val="normaltextrun"/>
          <w:rFonts w:asciiTheme="minorHAnsi" w:hAnsiTheme="minorHAnsi" w:cstheme="minorHAnsi"/>
          <w:color w:val="002060"/>
        </w:rPr>
        <w:t>Pupils learn to articulate clearly and coherently their personal beliefs, ideas, values and experiences whilst respecting the right of others to differ. </w:t>
      </w:r>
      <w:r w:rsidRPr="00A05F63">
        <w:rPr>
          <w:rStyle w:val="eop"/>
          <w:rFonts w:asciiTheme="minorHAnsi" w:hAnsiTheme="minorHAnsi" w:cstheme="minorHAnsi"/>
          <w:color w:val="002060"/>
        </w:rPr>
        <w:t> </w:t>
      </w:r>
    </w:p>
    <w:p xmlns:wp14="http://schemas.microsoft.com/office/word/2010/wordml" w:rsidR="00A05F63" w:rsidP="00A05F63" w:rsidRDefault="00A05F63" w14:paraId="672A6659" wp14:textId="77777777">
      <w:pPr>
        <w:pStyle w:val="paragraph"/>
        <w:spacing w:before="0" w:beforeAutospacing="0" w:after="0" w:afterAutospacing="0"/>
        <w:textAlignment w:val="baseline"/>
        <w:rPr>
          <w:rStyle w:val="normaltextrun"/>
          <w:rFonts w:ascii="Calibri" w:hAnsi="Calibri" w:cs="Calibri"/>
          <w:color w:val="000000"/>
        </w:rPr>
      </w:pPr>
    </w:p>
    <w:p xmlns:wp14="http://schemas.microsoft.com/office/word/2010/wordml" w:rsidRPr="00A05F63" w:rsidR="00A05F63" w:rsidP="00A05F63" w:rsidRDefault="00A05F63" w14:paraId="6F0CD09C" wp14:textId="77777777">
      <w:pPr>
        <w:pStyle w:val="paragraph"/>
        <w:spacing w:before="0" w:beforeAutospacing="0" w:after="0" w:afterAutospacing="0"/>
        <w:textAlignment w:val="baseline"/>
        <w:rPr>
          <w:rStyle w:val="normaltextrun"/>
          <w:rFonts w:ascii="Calibri" w:hAnsi="Calibri" w:cs="Calibri"/>
          <w:b/>
          <w:color w:val="000000"/>
          <w:u w:val="single"/>
        </w:rPr>
      </w:pPr>
      <w:r w:rsidRPr="00A05F63">
        <w:rPr>
          <w:rStyle w:val="normaltextrun"/>
          <w:rFonts w:ascii="Calibri" w:hAnsi="Calibri" w:cs="Calibri"/>
          <w:b/>
          <w:color w:val="002060"/>
          <w:sz w:val="28"/>
          <w:u w:val="single"/>
        </w:rPr>
        <w:t>Implementation</w:t>
      </w:r>
      <w:r w:rsidRPr="00A05F63">
        <w:rPr>
          <w:rStyle w:val="normaltextrun"/>
          <w:rFonts w:ascii="Calibri" w:hAnsi="Calibri" w:cs="Calibri"/>
          <w:b/>
          <w:color w:val="000000"/>
          <w:u w:val="single"/>
        </w:rPr>
        <w:t xml:space="preserve"> </w:t>
      </w:r>
    </w:p>
    <w:p xmlns:wp14="http://schemas.microsoft.com/office/word/2010/wordml" w:rsidRPr="00A05F63" w:rsidR="00A05F63" w:rsidP="00A05F63" w:rsidRDefault="00A05F63" w14:paraId="0A37501D" wp14:textId="77777777">
      <w:pPr>
        <w:pStyle w:val="paragraph"/>
        <w:spacing w:before="0" w:beforeAutospacing="0" w:after="0" w:afterAutospacing="0"/>
        <w:textAlignment w:val="baseline"/>
        <w:rPr>
          <w:rStyle w:val="normaltextrun"/>
          <w:rFonts w:ascii="Calibri" w:hAnsi="Calibri" w:cs="Calibri"/>
          <w:b/>
          <w:color w:val="000000"/>
        </w:rPr>
      </w:pPr>
    </w:p>
    <w:p xmlns:wp14="http://schemas.microsoft.com/office/word/2010/wordml" w:rsidRPr="00A05F63" w:rsidR="00A05F63" w:rsidP="00A05F63" w:rsidRDefault="00A05F63" w14:paraId="7C66A8DD" wp14:textId="77777777">
      <w:pPr>
        <w:pStyle w:val="paragraph"/>
        <w:spacing w:before="0" w:beforeAutospacing="0" w:after="0" w:afterAutospacing="0"/>
        <w:textAlignment w:val="baseline"/>
        <w:rPr>
          <w:rFonts w:ascii="Segoe UI" w:hAnsi="Segoe UI" w:cs="Segoe UI"/>
          <w:color w:val="002060"/>
          <w:sz w:val="18"/>
          <w:szCs w:val="18"/>
        </w:rPr>
      </w:pPr>
      <w:r w:rsidRPr="3AF05519" w:rsidR="00A05F63">
        <w:rPr>
          <w:rStyle w:val="normaltextrun"/>
          <w:rFonts w:ascii="Calibri" w:hAnsi="Calibri" w:cs="Calibri"/>
          <w:color w:val="002060"/>
        </w:rPr>
        <w:t>RE is taught through the ‘Devon and Torbay Agreed Syllabus 2019-2024’ which provides a safe space for young people to develop their understanding of people, cultures, faiths and relationships.  We also use ‘Understanding Christianity’ to teach the Christian units of work. </w:t>
      </w:r>
      <w:r w:rsidRPr="3AF05519" w:rsidR="00A05F63">
        <w:rPr>
          <w:rStyle w:val="eop"/>
          <w:rFonts w:ascii="Calibri" w:hAnsi="Calibri" w:cs="Calibri"/>
          <w:color w:val="002060"/>
        </w:rPr>
        <w:t> </w:t>
      </w:r>
    </w:p>
    <w:p w:rsidR="646C749C" w:rsidP="3AF05519" w:rsidRDefault="646C749C" w14:paraId="7AE08ADF" w14:textId="0E2F2B09">
      <w:pPr>
        <w:pStyle w:val="paragraph"/>
        <w:numPr>
          <w:ilvl w:val="0"/>
          <w:numId w:val="3"/>
        </w:numPr>
        <w:spacing w:before="0" w:beforeAutospacing="off" w:after="0" w:afterAutospacing="off"/>
        <w:ind w:left="360" w:firstLine="0"/>
        <w:rPr>
          <w:rStyle w:val="normaltextrun"/>
          <w:color w:val="002060"/>
        </w:rPr>
      </w:pPr>
      <w:r w:rsidRPr="3AF05519" w:rsidR="646C749C">
        <w:rPr>
          <w:rStyle w:val="normaltextrun"/>
          <w:rFonts w:ascii="Calibri" w:hAnsi="Calibri" w:cs="Calibri"/>
          <w:color w:val="002060"/>
        </w:rPr>
        <w:t>RE is either blocked or taught weekly</w:t>
      </w:r>
    </w:p>
    <w:p xmlns:wp14="http://schemas.microsoft.com/office/word/2010/wordml" w:rsidRPr="00A05F63" w:rsidR="00A05F63" w:rsidP="00A05F63" w:rsidRDefault="00A05F63" w14:paraId="15AB8CDB" wp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00A05F63">
        <w:rPr>
          <w:rStyle w:val="normaltextrun"/>
          <w:rFonts w:ascii="Calibri" w:hAnsi="Calibri" w:cs="Calibri"/>
          <w:color w:val="002060"/>
        </w:rPr>
        <w:t>Work is recorded in our Learning Journal books and is evidenced using a variety of outcomes as suggested by the agreed syllabus. </w:t>
      </w:r>
      <w:r w:rsidRPr="00A05F63">
        <w:rPr>
          <w:rStyle w:val="eop"/>
          <w:rFonts w:ascii="Calibri" w:hAnsi="Calibri" w:cs="Calibri"/>
          <w:color w:val="002060"/>
        </w:rPr>
        <w:t> </w:t>
      </w:r>
    </w:p>
    <w:p xmlns:wp14="http://schemas.microsoft.com/office/word/2010/wordml" w:rsidRPr="00A05F63" w:rsidR="00A05F63" w:rsidP="00A05F63" w:rsidRDefault="00A05F63" w14:paraId="4CC8E24D" wp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00A05F63">
        <w:rPr>
          <w:rStyle w:val="normaltextrun"/>
          <w:rFonts w:ascii="Calibri" w:hAnsi="Calibri" w:cs="Calibri"/>
          <w:color w:val="002060"/>
        </w:rPr>
        <w:t>Lessons are planned and delivered in a variety of ways, ensuring that all children can access and participate in lessons. </w:t>
      </w:r>
      <w:r w:rsidRPr="00A05F63">
        <w:rPr>
          <w:rStyle w:val="eop"/>
          <w:rFonts w:ascii="Calibri" w:hAnsi="Calibri" w:cs="Calibri"/>
          <w:color w:val="002060"/>
        </w:rPr>
        <w:t> </w:t>
      </w:r>
    </w:p>
    <w:p xmlns:wp14="http://schemas.microsoft.com/office/word/2010/wordml" w:rsidRPr="00A05F63" w:rsidR="00A05F63" w:rsidP="00A05F63" w:rsidRDefault="00A05F63" w14:paraId="7F9BF659" wp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00A05F63">
        <w:rPr>
          <w:rStyle w:val="normaltextrun"/>
          <w:rFonts w:ascii="Calibri" w:hAnsi="Calibri" w:cs="Calibri"/>
          <w:color w:val="002060"/>
        </w:rPr>
        <w:t>Interactive and practical activities encourage the children to discuss their ideas and extend their understanding of difficult concepts and challenging questions.  </w:t>
      </w:r>
      <w:r w:rsidRPr="00A05F63">
        <w:rPr>
          <w:rStyle w:val="eop"/>
          <w:rFonts w:ascii="Calibri" w:hAnsi="Calibri" w:cs="Calibri"/>
          <w:color w:val="002060"/>
        </w:rPr>
        <w:t> </w:t>
      </w:r>
    </w:p>
    <w:p xmlns:wp14="http://schemas.microsoft.com/office/word/2010/wordml" w:rsidR="00A05F63" w:rsidP="00D94D07" w:rsidRDefault="00A05F63" w14:paraId="19FA7AD7" wp14:textId="77777777">
      <w:pPr>
        <w:pStyle w:val="paragraph"/>
        <w:numPr>
          <w:ilvl w:val="0"/>
          <w:numId w:val="3"/>
        </w:numPr>
        <w:spacing w:before="0" w:beforeAutospacing="0" w:after="0" w:afterAutospacing="0"/>
        <w:ind w:left="360" w:firstLine="0"/>
        <w:textAlignment w:val="baseline"/>
        <w:rPr>
          <w:rStyle w:val="eop"/>
          <w:rFonts w:ascii="Calibri" w:hAnsi="Calibri" w:cs="Calibri"/>
          <w:color w:val="002060"/>
        </w:rPr>
      </w:pPr>
      <w:r w:rsidRPr="00A05F63">
        <w:rPr>
          <w:rStyle w:val="normaltextrun"/>
          <w:rFonts w:ascii="Calibri" w:hAnsi="Calibri" w:cs="Calibri"/>
          <w:color w:val="002060"/>
        </w:rPr>
        <w:t>Regular assemblies (such as those with Open the Book) and celebrations of religious and non-religious festivals and events, implemented alongside R.E. lessons, help to celebrate the diversity of the wider community in Tiverton, including their beliefs, traditions, culture, language and history. </w:t>
      </w:r>
      <w:r w:rsidRPr="00A05F63">
        <w:rPr>
          <w:rStyle w:val="eop"/>
          <w:rFonts w:ascii="Calibri" w:hAnsi="Calibri" w:cs="Calibri"/>
          <w:color w:val="002060"/>
        </w:rPr>
        <w:t> </w:t>
      </w:r>
    </w:p>
    <w:p xmlns:wp14="http://schemas.microsoft.com/office/word/2010/wordml" w:rsidR="00A05F63" w:rsidP="00A05F63" w:rsidRDefault="00A05F63" w14:paraId="5DAB6C7B" wp14:textId="77777777">
      <w:pPr>
        <w:pStyle w:val="paragraph"/>
        <w:spacing w:before="0" w:beforeAutospacing="0" w:after="0" w:afterAutospacing="0"/>
        <w:ind w:left="360"/>
        <w:textAlignment w:val="baseline"/>
        <w:rPr>
          <w:rStyle w:val="eop"/>
          <w:rFonts w:ascii="Calibri" w:hAnsi="Calibri" w:cs="Calibri"/>
          <w:color w:val="002060"/>
        </w:rPr>
      </w:pPr>
    </w:p>
    <w:p xmlns:wp14="http://schemas.microsoft.com/office/word/2010/wordml" w:rsidRPr="00D94D07" w:rsidR="00A05F63" w:rsidP="00354E27" w:rsidRDefault="00A05F63" w14:paraId="5F0351C3" wp14:textId="77777777">
      <w:pPr>
        <w:pStyle w:val="paragraph"/>
        <w:spacing w:before="0" w:beforeAutospacing="0" w:after="0" w:afterAutospacing="0"/>
        <w:textAlignment w:val="baseline"/>
        <w:rPr>
          <w:rFonts w:ascii="Calibri" w:hAnsi="Calibri" w:cs="Calibri"/>
          <w:b/>
          <w:color w:val="002060"/>
          <w:sz w:val="28"/>
          <w:u w:val="single"/>
        </w:rPr>
      </w:pPr>
      <w:r w:rsidRPr="00D94D07">
        <w:rPr>
          <w:rStyle w:val="eop"/>
          <w:rFonts w:ascii="Calibri" w:hAnsi="Calibri" w:cs="Calibri"/>
          <w:b/>
          <w:color w:val="002060"/>
          <w:sz w:val="28"/>
          <w:u w:val="single"/>
        </w:rPr>
        <w:t xml:space="preserve">Impact </w:t>
      </w:r>
    </w:p>
    <w:p xmlns:wp14="http://schemas.microsoft.com/office/word/2010/wordml" w:rsidR="00354E27" w:rsidP="00354E27" w:rsidRDefault="00354E27" w14:paraId="02EB378F" wp14:textId="77777777">
      <w:pPr>
        <w:pStyle w:val="paragraph"/>
        <w:spacing w:before="0" w:beforeAutospacing="0" w:after="0" w:afterAutospacing="0"/>
        <w:textAlignment w:val="baseline"/>
        <w:rPr>
          <w:rStyle w:val="normaltextrun"/>
          <w:rFonts w:ascii="Calibri" w:hAnsi="Calibri" w:cs="Calibri"/>
          <w:color w:val="002060"/>
        </w:rPr>
      </w:pPr>
      <w:bookmarkStart w:name="_GoBack" w:id="0"/>
      <w:bookmarkEnd w:id="0"/>
    </w:p>
    <w:p xmlns:wp14="http://schemas.microsoft.com/office/word/2010/wordml" w:rsidRPr="00354E27" w:rsidR="00354E27" w:rsidP="00354E27" w:rsidRDefault="00354E27" w14:paraId="455DD887" wp14:textId="77777777">
      <w:pPr>
        <w:pStyle w:val="paragraph"/>
        <w:spacing w:before="0" w:beforeAutospacing="0" w:after="0" w:afterAutospacing="0"/>
        <w:textAlignment w:val="baseline"/>
        <w:rPr>
          <w:rFonts w:ascii="Calibri" w:hAnsi="Calibri" w:cs="Calibri"/>
          <w:color w:val="002060"/>
        </w:rPr>
      </w:pPr>
      <w:r w:rsidRPr="00354E27">
        <w:rPr>
          <w:rStyle w:val="normaltextrun"/>
          <w:rFonts w:ascii="Calibri" w:hAnsi="Calibri" w:cs="Calibri"/>
          <w:color w:val="002060"/>
        </w:rPr>
        <w:t>Children at Heathcoat Primary School will be informed about the principal world religions, other religious traditions and many world views. </w:t>
      </w:r>
      <w:r w:rsidRPr="00354E27">
        <w:rPr>
          <w:rStyle w:val="eop"/>
          <w:rFonts w:ascii="Calibri" w:hAnsi="Calibri" w:cs="Calibri"/>
          <w:color w:val="002060"/>
        </w:rPr>
        <w:t> </w:t>
      </w:r>
    </w:p>
    <w:p xmlns:wp14="http://schemas.microsoft.com/office/word/2010/wordml" w:rsidRPr="00354E27" w:rsidR="00354E27" w:rsidP="00354E27" w:rsidRDefault="00354E27" w14:paraId="1D629EB7" wp14:textId="77777777">
      <w:pPr>
        <w:pStyle w:val="paragraph"/>
        <w:numPr>
          <w:ilvl w:val="0"/>
          <w:numId w:val="4"/>
        </w:numPr>
        <w:spacing w:before="0" w:beforeAutospacing="0" w:after="0" w:afterAutospacing="0"/>
        <w:ind w:left="360" w:firstLine="0"/>
        <w:textAlignment w:val="baseline"/>
        <w:rPr>
          <w:rFonts w:ascii="Calibri" w:hAnsi="Calibri" w:cs="Calibri"/>
          <w:color w:val="002060"/>
        </w:rPr>
      </w:pPr>
      <w:r w:rsidRPr="00354E27">
        <w:rPr>
          <w:rStyle w:val="normaltextrun"/>
          <w:rFonts w:ascii="Calibri" w:hAnsi="Calibri" w:cs="Calibri"/>
          <w:color w:val="002060"/>
        </w:rPr>
        <w:t>They will be able to challenge prejudices and injustices in the world and have a healthy tolerance and respect for different religions, beliefs, values and traditions, through exploring issues within and between faiths. </w:t>
      </w:r>
      <w:r w:rsidRPr="00354E27">
        <w:rPr>
          <w:rStyle w:val="eop"/>
          <w:rFonts w:ascii="Calibri" w:hAnsi="Calibri" w:cs="Calibri"/>
          <w:color w:val="002060"/>
        </w:rPr>
        <w:t> </w:t>
      </w:r>
    </w:p>
    <w:p xmlns:wp14="http://schemas.microsoft.com/office/word/2010/wordml" w:rsidRPr="00354E27" w:rsidR="00354E27" w:rsidP="00354E27" w:rsidRDefault="00354E27" w14:paraId="01C68977" wp14:textId="77777777">
      <w:pPr>
        <w:pStyle w:val="paragraph"/>
        <w:numPr>
          <w:ilvl w:val="0"/>
          <w:numId w:val="4"/>
        </w:numPr>
        <w:spacing w:before="0" w:beforeAutospacing="0" w:after="0" w:afterAutospacing="0"/>
        <w:ind w:left="360" w:firstLine="0"/>
        <w:textAlignment w:val="baseline"/>
        <w:rPr>
          <w:rFonts w:ascii="Calibri" w:hAnsi="Calibri" w:cs="Calibri"/>
          <w:color w:val="002060"/>
        </w:rPr>
      </w:pPr>
      <w:r w:rsidRPr="00354E27">
        <w:rPr>
          <w:rStyle w:val="normaltextrun"/>
          <w:rFonts w:ascii="Calibri" w:hAnsi="Calibri" w:cs="Calibri"/>
          <w:color w:val="002060"/>
        </w:rPr>
        <w:t>They will understand the influence of faith and belief on individuals, societies, communities and cultures and the value of democracy in our own country to have views that are different. </w:t>
      </w:r>
      <w:r w:rsidRPr="00354E27">
        <w:rPr>
          <w:rStyle w:val="eop"/>
          <w:rFonts w:ascii="Calibri" w:hAnsi="Calibri" w:cs="Calibri"/>
          <w:color w:val="002060"/>
        </w:rPr>
        <w:t> </w:t>
      </w:r>
    </w:p>
    <w:p xmlns:wp14="http://schemas.microsoft.com/office/word/2010/wordml" w:rsidRPr="00354E27" w:rsidR="00A05F63" w:rsidP="00D94D07" w:rsidRDefault="00354E27" w14:paraId="73DC8E87" wp14:textId="77777777">
      <w:pPr>
        <w:pStyle w:val="paragraph"/>
        <w:numPr>
          <w:ilvl w:val="0"/>
          <w:numId w:val="4"/>
        </w:numPr>
        <w:spacing w:before="0" w:beforeAutospacing="0" w:after="0" w:afterAutospacing="0"/>
        <w:ind w:left="360" w:firstLine="0"/>
        <w:textAlignment w:val="baseline"/>
        <w:rPr>
          <w:color w:val="002060"/>
          <w:sz w:val="32"/>
          <w:szCs w:val="32"/>
          <w:u w:val="single"/>
        </w:rPr>
      </w:pPr>
      <w:r w:rsidRPr="00354E27">
        <w:rPr>
          <w:rStyle w:val="normaltextrun"/>
          <w:rFonts w:ascii="Calibri" w:hAnsi="Calibri" w:cs="Calibri"/>
          <w:color w:val="002060"/>
        </w:rPr>
        <w:t>Children will develop their sense of identity and belonging, preparing them for life in an ever-changing world. </w:t>
      </w:r>
      <w:r w:rsidRPr="00354E27">
        <w:rPr>
          <w:rStyle w:val="eop"/>
          <w:rFonts w:ascii="Calibri" w:hAnsi="Calibri" w:cs="Calibri"/>
          <w:color w:val="002060"/>
        </w:rPr>
        <w:t> </w:t>
      </w:r>
    </w:p>
    <w:p xmlns:wp14="http://schemas.microsoft.com/office/word/2010/wordml" w:rsidRPr="00A05F63" w:rsidR="00B6713C" w:rsidRDefault="00B6713C" w14:paraId="6A05A809" wp14:textId="77777777">
      <w:pPr>
        <w:rPr>
          <w:color w:val="002060"/>
        </w:rPr>
      </w:pPr>
    </w:p>
    <w:sectPr w:rsidRPr="00A05F63" w:rsidR="00B6713C" w:rsidSect="00A05F63">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4D07" w:rsidP="00A05F63" w:rsidRDefault="00D94D07" w14:paraId="5A39BBE3" wp14:textId="77777777">
      <w:pPr>
        <w:spacing w:after="0" w:line="240" w:lineRule="auto"/>
      </w:pPr>
      <w:r>
        <w:separator/>
      </w:r>
    </w:p>
  </w:endnote>
  <w:endnote w:type="continuationSeparator" w:id="0">
    <w:p xmlns:wp14="http://schemas.microsoft.com/office/word/2010/wordml" w:rsidR="00D94D07" w:rsidP="00A05F63" w:rsidRDefault="00D94D07"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4D07" w:rsidP="00A05F63" w:rsidRDefault="00D94D07" w14:paraId="72A3D3EC" wp14:textId="77777777">
      <w:pPr>
        <w:spacing w:after="0" w:line="240" w:lineRule="auto"/>
      </w:pPr>
      <w:r>
        <w:separator/>
      </w:r>
    </w:p>
  </w:footnote>
  <w:footnote w:type="continuationSeparator" w:id="0">
    <w:p xmlns:wp14="http://schemas.microsoft.com/office/word/2010/wordml" w:rsidR="00D94D07" w:rsidP="00A05F63" w:rsidRDefault="00D94D07"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94D07" w:rsidP="00A05F63" w:rsidRDefault="00D94D07" w14:paraId="3A5C315E" wp14:textId="77777777">
    <w:pPr>
      <w:jc w:val="center"/>
      <w:rPr>
        <w:color w:val="0000FF"/>
        <w:sz w:val="32"/>
      </w:rPr>
    </w:pPr>
    <w:r w:rsidRPr="00A05F63">
      <w:rPr>
        <w:noProof/>
        <w:color w:val="FF0000"/>
        <w:sz w:val="32"/>
      </w:rPr>
      <w:drawing>
        <wp:anchor xmlns:wp14="http://schemas.microsoft.com/office/word/2010/wordprocessingDrawing"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xmlns:wp14="http://schemas.microsoft.com/office/word/2010/wordml" w:rsidRPr="00A05F63" w:rsidR="00D94D07" w:rsidP="00A05F63" w:rsidRDefault="00D94D07" w14:paraId="0D387E5F" wp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354E27"/>
    <w:rsid w:val="008B6889"/>
    <w:rsid w:val="00A05F63"/>
    <w:rsid w:val="00B6713C"/>
    <w:rsid w:val="00D94D07"/>
    <w:rsid w:val="062E591A"/>
    <w:rsid w:val="0788A8BC"/>
    <w:rsid w:val="3AF05519"/>
    <w:rsid w:val="47941000"/>
    <w:rsid w:val="646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
        <AccountId xsi:nil="true"/>
        <AccountType/>
      </UserInfo>
    </SharedWithUsers>
  </documentManagement>
</p:properties>
</file>

<file path=customXml/itemProps1.xml><?xml version="1.0" encoding="utf-8"?>
<ds:datastoreItem xmlns:ds="http://schemas.openxmlformats.org/officeDocument/2006/customXml" ds:itemID="{F6B1AF38-0DC9-4E87-AC26-5879979C5753}"/>
</file>

<file path=customXml/itemProps2.xml><?xml version="1.0" encoding="utf-8"?>
<ds:datastoreItem xmlns:ds="http://schemas.openxmlformats.org/officeDocument/2006/customXml" ds:itemID="{A37EAC7C-CBC9-4A5C-8454-3E85E5E68C4D}"/>
</file>

<file path=customXml/itemProps3.xml><?xml version="1.0" encoding="utf-8"?>
<ds:datastoreItem xmlns:ds="http://schemas.openxmlformats.org/officeDocument/2006/customXml" ds:itemID="{28F95608-9AEE-4344-AF5D-21A21F285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E86E34A0</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Demelza Higginson</cp:lastModifiedBy>
  <cp:revision>5</cp:revision>
  <cp:lastPrinted>2021-05-13T13:39:00Z</cp:lastPrinted>
  <dcterms:created xsi:type="dcterms:W3CDTF">2021-05-13T13:20:00Z</dcterms:created>
  <dcterms:modified xsi:type="dcterms:W3CDTF">2021-05-14T12:25:29Z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