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136A05" w:rsidR="00136A05" w:rsidTr="4B5232EF" w14:paraId="66D9CD70" w14:textId="77777777">
        <w:tc>
          <w:tcPr>
            <w:tcW w:w="10456" w:type="dxa"/>
            <w:shd w:val="clear" w:color="auto" w:fill="DEEAF6" w:themeFill="accent1" w:themeFillTint="33"/>
            <w:tcMar/>
          </w:tcPr>
          <w:p w:rsidRPr="00136A05" w:rsidR="00A05F63" w:rsidP="7A9229D7" w:rsidRDefault="00136A05" w14:paraId="11BA8AF4" w14:textId="082FC234">
            <w:pPr>
              <w:jc w:val="center"/>
              <w:rPr>
                <w:rFonts w:cs="Calibri" w:cstheme="minorAscii"/>
                <w:b w:val="1"/>
                <w:bCs w:val="1"/>
                <w:color w:val="002060"/>
                <w:sz w:val="32"/>
                <w:szCs w:val="32"/>
                <w:u w:val="single"/>
              </w:rPr>
            </w:pPr>
            <w:r w:rsidRPr="4B5232EF" w:rsidR="21C18312">
              <w:rPr>
                <w:rFonts w:cs="Calibri" w:cstheme="minorAscii"/>
                <w:b w:val="1"/>
                <w:bCs w:val="1"/>
                <w:color w:val="002060"/>
                <w:sz w:val="32"/>
                <w:szCs w:val="32"/>
                <w:u w:val="single"/>
              </w:rPr>
              <w:t xml:space="preserve">Science </w:t>
            </w:r>
            <w:r w:rsidRPr="4B5232EF" w:rsidR="00A05F63">
              <w:rPr>
                <w:rFonts w:cs="Calibri" w:cstheme="minorAscii"/>
                <w:b w:val="1"/>
                <w:bCs w:val="1"/>
                <w:color w:val="002060"/>
                <w:sz w:val="32"/>
                <w:szCs w:val="32"/>
                <w:u w:val="single"/>
              </w:rPr>
              <w:t>at Heathcoat Primary School</w:t>
            </w:r>
          </w:p>
        </w:tc>
      </w:tr>
    </w:tbl>
    <w:p w:rsidRPr="00136A05" w:rsidR="0788A8BC" w:rsidP="4B5232EF" w:rsidRDefault="0788A8BC" w14:paraId="10B003C8" w14:textId="42DDA087">
      <w:pPr>
        <w:rPr>
          <w:rFonts w:cs="Calibri" w:cstheme="minorAscii"/>
          <w:b w:val="1"/>
          <w:bCs w:val="1"/>
          <w:color w:val="002060"/>
          <w:sz w:val="28"/>
          <w:szCs w:val="28"/>
          <w:u w:val="single"/>
        </w:rPr>
      </w:pPr>
    </w:p>
    <w:p w:rsidRPr="00136A05" w:rsidR="00A05F63" w:rsidP="4B5232EF" w:rsidRDefault="00A05F63" w14:paraId="57EE899C" w14:textId="6F9E6C79">
      <w:pPr>
        <w:rPr>
          <w:rFonts w:cs="Calibri" w:cstheme="minorAscii"/>
          <w:b w:val="1"/>
          <w:bCs w:val="1"/>
          <w:color w:val="002060"/>
          <w:sz w:val="28"/>
          <w:szCs w:val="28"/>
          <w:u w:val="single"/>
        </w:rPr>
      </w:pPr>
      <w:r w:rsidRPr="4B5232EF" w:rsidR="00A05F63">
        <w:rPr>
          <w:rFonts w:cs="Calibri" w:cstheme="minorAscii"/>
          <w:b w:val="1"/>
          <w:bCs w:val="1"/>
          <w:color w:val="002060"/>
          <w:sz w:val="28"/>
          <w:szCs w:val="28"/>
          <w:u w:val="single"/>
        </w:rPr>
        <w:t xml:space="preserve">Intent </w:t>
      </w:r>
    </w:p>
    <w:p w:rsidRPr="00136A05" w:rsidR="00136A05" w:rsidP="4B5232EF" w:rsidRDefault="00136A05" w14:paraId="4EE8C72D" w14:textId="4A51CEB7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At Heathcoat we promote a love of science and an intrigue in the world around our pupils. Each year group provide a rich and varied curriculum ensuring full coverage of the National Curriculum.</w:t>
      </w: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</w:t>
      </w: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We intend to challenge and meet the needs of our children and all pupils to be taught the essential aspects of the knowledge, methods, processes and uses of science. </w:t>
      </w:r>
    </w:p>
    <w:p w:rsidRPr="00136A05" w:rsidR="00136A05" w:rsidP="4B5232EF" w:rsidRDefault="00136A05" w14:paraId="2D0CFC2C" w14:textId="0FC36EFE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We will deliver a Science Curriculum that:   </w:t>
      </w:r>
    </w:p>
    <w:p w:rsidRPr="00136A05" w:rsidR="00136A05" w:rsidP="4B5232EF" w:rsidRDefault="00136A05" w14:paraId="0A91213F" w14:textId="640A9CED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• Builds upon prior knowledge and a progression of skills to ensure all children have a secure understanding and knowledge of key science concepts   </w:t>
      </w:r>
    </w:p>
    <w:p w:rsidRPr="00136A05" w:rsidR="00136A05" w:rsidP="4B5232EF" w:rsidRDefault="00136A05" w14:paraId="71DD670F" w14:textId="41D12DA0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• Develops creativity and challenges all </w:t>
      </w:r>
    </w:p>
    <w:p w:rsidRPr="00136A05" w:rsidR="00136A05" w:rsidP="4B5232EF" w:rsidRDefault="00136A05" w14:paraId="166697DC" w14:textId="1CC98D77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• Will develop aspirational learners with an awareness of the key role that science plays within our community and the world and the opportunities that this creates for future careers  </w:t>
      </w:r>
    </w:p>
    <w:p w:rsidRPr="00136A05" w:rsidR="00136A05" w:rsidP="07A874E2" w:rsidRDefault="00136A05" w14:paraId="6693346F" w14:textId="2A7B5445">
      <w:pPr>
        <w:spacing w:after="160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07A874E2" w:rsidR="46E178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• Encourages our children to be self-motivated, independent, curious and resilient learners by developing inquiry-based skills and sessions</w:t>
      </w:r>
      <w:r w:rsidRPr="07A874E2" w:rsidR="06ED76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.</w:t>
      </w:r>
    </w:p>
    <w:p w:rsidRPr="00136A05" w:rsidR="00136A05" w:rsidP="7A9229D7" w:rsidRDefault="00136A05" w14:paraId="4A8C25AD" w14:textId="54696BB7">
      <w:pPr>
        <w:pStyle w:val="ListParagraph"/>
        <w:spacing w:after="0" w:line="240" w:lineRule="auto"/>
        <w:ind w:left="0"/>
        <w:textAlignment w:val="baseline"/>
        <w:rPr>
          <w:rStyle w:val="normaltextrun"/>
          <w:rFonts w:cs="Calibri" w:cstheme="minorAscii"/>
          <w:color w:val="002060"/>
        </w:rPr>
      </w:pPr>
    </w:p>
    <w:p w:rsidR="07A874E2" w:rsidP="07A874E2" w:rsidRDefault="07A874E2" w14:paraId="6D206C56" w14:textId="09A3EE33">
      <w:pPr>
        <w:pStyle w:val="ListParagraph"/>
        <w:spacing w:after="0" w:line="240" w:lineRule="auto"/>
        <w:ind w:left="0"/>
        <w:rPr>
          <w:rStyle w:val="normaltextrun"/>
          <w:rFonts w:cs="Calibri" w:cstheme="minorAscii"/>
          <w:color w:val="002060"/>
        </w:rPr>
      </w:pPr>
    </w:p>
    <w:p w:rsidR="07A874E2" w:rsidP="07A874E2" w:rsidRDefault="07A874E2" w14:paraId="3DDA3101" w14:textId="44EA475C">
      <w:pPr>
        <w:pStyle w:val="ListParagraph"/>
        <w:spacing w:after="0" w:line="240" w:lineRule="auto"/>
        <w:ind w:left="0"/>
        <w:rPr>
          <w:rStyle w:val="normaltextrun"/>
          <w:rFonts w:cs="Calibri" w:cstheme="minorAscii"/>
          <w:color w:val="002060"/>
        </w:rPr>
      </w:pPr>
    </w:p>
    <w:p w:rsidR="07A874E2" w:rsidP="07A874E2" w:rsidRDefault="07A874E2" w14:paraId="38D7C4D6" w14:textId="767A0425">
      <w:pPr>
        <w:pStyle w:val="ListParagraph"/>
        <w:spacing w:after="0" w:line="240" w:lineRule="auto"/>
        <w:ind w:left="0"/>
        <w:rPr>
          <w:rStyle w:val="normaltextrun"/>
          <w:rFonts w:cs="Calibri" w:cstheme="minorAscii"/>
          <w:color w:val="002060"/>
        </w:rPr>
      </w:pPr>
    </w:p>
    <w:p w:rsidRPr="00136A05" w:rsidR="00A05F63" w:rsidP="4B5232EF" w:rsidRDefault="00A05F63" w14:paraId="5DAB6C7B" w14:textId="0BA8E14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</w:pPr>
      <w:r w:rsidRPr="4B5232EF" w:rsidR="00A05F63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  <w:t>Implementation</w:t>
      </w:r>
    </w:p>
    <w:p w:rsidR="00360225" w:rsidP="4B5232EF" w:rsidRDefault="00360225" w14:paraId="6AE27248" w14:textId="1278F23A">
      <w:pPr>
        <w:spacing w:before="0" w:beforeAutospacing="off" w:after="160" w:afterAutospacing="off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The curriculum is led and overseen by the science curriculum leaders, who will regularly monitor, evaluate and review science teaching and learning. </w:t>
      </w:r>
    </w:p>
    <w:p w:rsidR="00360225" w:rsidP="4B5232EF" w:rsidRDefault="00360225" w14:paraId="2EF3B4C6" w14:textId="20CB4F68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Teachers at Heathcoat plan across the year to ensure they cover the whole Science National curriculum, making links with other subjects wherever possible and practical. </w:t>
      </w:r>
    </w:p>
    <w:p w:rsidR="00360225" w:rsidP="07A874E2" w:rsidRDefault="00360225" w14:paraId="6F4EA413" w14:textId="3F36DFC1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7A874E2" w:rsidR="29073E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W</w:t>
      </w:r>
      <w:r w:rsidRPr="07A874E2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e focus on the teaching of specific </w:t>
      </w:r>
      <w:r w:rsidRPr="07A874E2" w:rsidR="50F511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technical </w:t>
      </w:r>
      <w:r w:rsidRPr="07A874E2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vocabulary through the use tier 2 and tier 3 vocabulary being taught as an essential aspect of scientific development.  </w:t>
      </w:r>
    </w:p>
    <w:p w:rsidR="00360225" w:rsidP="4B5232EF" w:rsidRDefault="00360225" w14:paraId="4B25A66B" w14:textId="31AB58D9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Through effective teaching of science, we develop children’s knowledge and key skills during each topic. </w:t>
      </w:r>
    </w:p>
    <w:p w:rsidR="00360225" w:rsidP="4B5232EF" w:rsidRDefault="00360225" w14:paraId="3FB4CB1C" w14:textId="132EE820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Children are provided with regular opportunities to develop strategies for questioning and thinking. </w:t>
      </w:r>
    </w:p>
    <w:p w:rsidR="00360225" w:rsidP="07A874E2" w:rsidRDefault="00360225" w14:paraId="3D5A9845" w14:textId="6CF86F98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7A874E2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The teaching, learning and sequencing of science will follow our curriculum map which ensures coverage </w:t>
      </w:r>
      <w:r w:rsidRPr="07A874E2" w:rsidR="795350B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of the curriculum and</w:t>
      </w:r>
      <w:r w:rsidRPr="07A874E2" w:rsidR="44397B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progression in working scientifically, biology, chemistry and physics.</w:t>
      </w:r>
    </w:p>
    <w:p w:rsidR="11A14511" w:rsidP="07A874E2" w:rsidRDefault="11A14511" w14:paraId="1AF5F17A" w14:textId="538C8B42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7A874E2" w:rsidR="11A145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The science progression of </w:t>
      </w:r>
      <w:r w:rsidRPr="07A874E2" w:rsidR="339C3B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key </w:t>
      </w:r>
      <w:r w:rsidRPr="07A874E2" w:rsidR="11A145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skills document ensures the teaching of relevant scientific skills across the year groups</w:t>
      </w:r>
      <w:r w:rsidRPr="07A874E2" w:rsidR="6B6804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includ</w:t>
      </w:r>
      <w:r w:rsidRPr="07A874E2" w:rsidR="101EB7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ing</w:t>
      </w:r>
      <w:r w:rsidRPr="07A874E2" w:rsidR="6B6804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both knowledge and working scientifically.</w:t>
      </w:r>
      <w:r w:rsidRPr="07A874E2" w:rsidR="7E9DC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This includes </w:t>
      </w:r>
      <w:r w:rsidRPr="07A874E2" w:rsidR="7E9DC7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enquiry, observing over time, pattern s</w:t>
      </w:r>
      <w:r w:rsidRPr="07A874E2" w:rsidR="08257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eeking, identifying, classifying and grouping, comparative and fair testing</w:t>
      </w:r>
      <w:r w:rsidRPr="07A874E2" w:rsidR="3A8161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and </w:t>
      </w:r>
      <w:r w:rsidRPr="07A874E2" w:rsidR="082576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research using secondary sources,</w:t>
      </w:r>
    </w:p>
    <w:p w:rsidR="00360225" w:rsidP="4B5232EF" w:rsidRDefault="00360225" w14:paraId="2A3E8090" w14:textId="4F8F6E77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1A00DE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Science week is celebrated across the school both within the class and during assembly and where possible we will invite speakers into school. </w:t>
      </w:r>
    </w:p>
    <w:p w:rsidR="00360225" w:rsidP="4B5232EF" w:rsidRDefault="00360225" w14:paraId="7B75C6EA" w14:textId="681B7CAA">
      <w:pPr>
        <w:pStyle w:val="ListParagraph"/>
        <w:numPr>
          <w:ilvl w:val="0"/>
          <w:numId w:val="30"/>
        </w:numPr>
        <w:spacing w:before="0" w:beforeAutospacing="off" w:after="160" w:afterAutospacing="off" w:line="259" w:lineRule="auto"/>
        <w:textAlignment w:val="baseline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1A00DE2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Fizz Pop science club is offered to children. </w:t>
      </w:r>
    </w:p>
    <w:p w:rsidR="00360225" w:rsidP="7A9229D7" w:rsidRDefault="00360225" w14:paraId="68D66CF4" w14:textId="6EB5EB1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4E474E5A" w14:textId="6165A5EC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730118B0" w14:textId="76F5C7B6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12CD1589" w14:textId="2A981342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6767DFB2" w14:textId="22F8B013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01FAF326" w14:textId="132EEAE9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46DB311A" w14:textId="59112B90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="07A874E2" w:rsidP="07A874E2" w:rsidRDefault="07A874E2" w14:paraId="13382F79" w14:textId="5088E10F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color w:val="002060"/>
          <w:sz w:val="24"/>
          <w:szCs w:val="24"/>
          <w:u w:val="single"/>
        </w:rPr>
      </w:pPr>
    </w:p>
    <w:p w:rsidRPr="00136A05" w:rsidR="00A05F63" w:rsidP="4B5232EF" w:rsidRDefault="00A05F63" w14:paraId="5F0351C3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</w:pPr>
      <w:r w:rsidRPr="4B5232EF" w:rsidR="00A05F63">
        <w:rPr>
          <w:rStyle w:val="eop"/>
          <w:rFonts w:ascii="Calibri" w:hAnsi="Calibri" w:cs="Calibri" w:asciiTheme="minorAscii" w:hAnsiTheme="minorAscii" w:cstheme="minorAscii"/>
          <w:b w:val="1"/>
          <w:bCs w:val="1"/>
          <w:color w:val="002060"/>
          <w:sz w:val="28"/>
          <w:szCs w:val="28"/>
          <w:u w:val="single"/>
        </w:rPr>
        <w:t xml:space="preserve">Impact </w:t>
      </w:r>
    </w:p>
    <w:p w:rsidRPr="00136A05" w:rsidR="00136A05" w:rsidP="4B5232EF" w:rsidRDefault="00136A05" w14:paraId="6AF080D1" w14:textId="278ACB9C">
      <w:pPr>
        <w:pStyle w:val="ListParagraph"/>
        <w:spacing w:line="276" w:lineRule="auto"/>
        <w:rPr>
          <w:rFonts w:cs="Calibri" w:cstheme="minorAscii"/>
          <w:color w:val="002060"/>
          <w:sz w:val="24"/>
          <w:szCs w:val="24"/>
        </w:rPr>
      </w:pPr>
    </w:p>
    <w:p w:rsidRPr="00136A05" w:rsidR="00136A05" w:rsidP="4B5232EF" w:rsidRDefault="00136A05" w14:paraId="6E7EAC62" w14:textId="58405B99">
      <w:p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4B5232EF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Science will be a high-profile subject throughout the school.</w:t>
      </w:r>
    </w:p>
    <w:p w:rsidRPr="00136A05" w:rsidR="00136A05" w:rsidP="07A874E2" w:rsidRDefault="00136A05" w14:paraId="2C37824D" w14:textId="0DCD1FD6">
      <w:pPr>
        <w:pStyle w:val="ListParagraph"/>
        <w:numPr>
          <w:ilvl w:val="0"/>
          <w:numId w:val="3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</w:pPr>
      <w:r w:rsidRPr="07A874E2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Children will be enthusiastic and motivated scientific learners </w:t>
      </w:r>
    </w:p>
    <w:p w:rsidRPr="00136A05" w:rsidR="00136A05" w:rsidP="07A874E2" w:rsidRDefault="00136A05" w14:paraId="6EF6289F" w14:textId="21504005">
      <w:pPr>
        <w:pStyle w:val="ListParagraph"/>
        <w:numPr>
          <w:ilvl w:val="0"/>
          <w:numId w:val="3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07A874E2" w:rsidR="48EC99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>Children will learn develop their scientific knowledge and work scientifically.</w:t>
      </w:r>
    </w:p>
    <w:p w:rsidRPr="00136A05" w:rsidR="00136A05" w:rsidP="07A874E2" w:rsidRDefault="00136A05" w14:paraId="2A4C407C" w14:textId="251CE608">
      <w:pPr>
        <w:pStyle w:val="ListParagraph"/>
        <w:numPr>
          <w:ilvl w:val="0"/>
          <w:numId w:val="3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07A874E2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Children will have an awareness of the full range of scientific careers and pathways available to them and will be keen to pursue STEM subjects at secondary school. </w:t>
      </w:r>
    </w:p>
    <w:p w:rsidRPr="00136A05" w:rsidR="00136A05" w:rsidP="07A874E2" w:rsidRDefault="00136A05" w14:paraId="78AA06D2" w14:textId="0CF5D25F">
      <w:pPr>
        <w:pStyle w:val="ListParagraph"/>
        <w:numPr>
          <w:ilvl w:val="0"/>
          <w:numId w:val="35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2060" w:themeColor="text1" w:themeTint="FF" w:themeShade="FF"/>
          <w:sz w:val="24"/>
          <w:szCs w:val="24"/>
          <w:lang w:val="en-GB"/>
        </w:rPr>
      </w:pPr>
      <w:r w:rsidRPr="07A874E2" w:rsidR="27A188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2060"/>
          <w:sz w:val="24"/>
          <w:szCs w:val="24"/>
          <w:lang w:val="en-GB"/>
        </w:rPr>
        <w:t xml:space="preserve"> Children will leave for secondary school equipped with the science knowledge and skills needed to succeed in their further education.</w:t>
      </w:r>
    </w:p>
    <w:p w:rsidRPr="00136A05" w:rsidR="00136A05" w:rsidP="7A9229D7" w:rsidRDefault="00136A05" w14:paraId="434A573B" w14:textId="4520F863">
      <w:pPr>
        <w:pStyle w:val="Normal"/>
        <w:rPr>
          <w:rFonts w:eastAsia="" w:eastAsiaTheme="minorEastAsia"/>
          <w:color w:val="002060"/>
          <w:sz w:val="24"/>
          <w:szCs w:val="24"/>
        </w:rPr>
      </w:pPr>
    </w:p>
    <w:p w:rsidRPr="00136A05" w:rsidR="00136A05" w:rsidP="4B5232EF" w:rsidRDefault="00136A05" w14:paraId="16014E26" w14:textId="77777777">
      <w:pPr>
        <w:rPr>
          <w:rFonts w:eastAsia="" w:eastAsiaTheme="minorEastAsia"/>
          <w:color w:val="002060"/>
          <w:sz w:val="24"/>
          <w:szCs w:val="24"/>
        </w:rPr>
      </w:pPr>
    </w:p>
    <w:p w:rsidRPr="00136A05" w:rsidR="00136A05" w:rsidP="00136A05" w:rsidRDefault="00136A05" w14:paraId="4B1FC7DE" w14:textId="77777777">
      <w:pPr>
        <w:rPr>
          <w:rFonts w:ascii="Calibri" w:hAnsi="Calibri" w:eastAsia="Calibri" w:cs="Calibri"/>
          <w:color w:val="002060"/>
          <w:sz w:val="24"/>
          <w:szCs w:val="24"/>
        </w:rPr>
      </w:pPr>
    </w:p>
    <w:p w:rsidRPr="00136A05" w:rsidR="00136A05" w:rsidP="4B5232EF" w:rsidRDefault="00136A05" w14:paraId="12B1F8EA" w14:textId="77777777">
      <w:pPr>
        <w:pStyle w:val="ListParagraph"/>
        <w:spacing w:line="276" w:lineRule="auto"/>
        <w:rPr>
          <w:rFonts w:cs="Calibri" w:cstheme="minorAscii"/>
          <w:color w:val="002060"/>
        </w:rPr>
      </w:pPr>
    </w:p>
    <w:sectPr w:rsidRPr="00136A05" w:rsidR="00136A05" w:rsidSect="00A05F63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45" w:rsidP="00A05F63" w:rsidRDefault="00DA1B45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DA1B45" w:rsidP="00A05F63" w:rsidRDefault="00DA1B45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45" w:rsidP="00A05F63" w:rsidRDefault="00DA1B45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DA1B45" w:rsidP="00A05F63" w:rsidRDefault="00DA1B45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A1B45" w:rsidP="00A05F63" w:rsidRDefault="00DA1B45" w14:paraId="3A5C315E" w14:textId="77777777">
    <w:pPr>
      <w:jc w:val="center"/>
      <w:rPr>
        <w:color w:val="0000FF"/>
        <w:sz w:val="32"/>
      </w:rPr>
    </w:pPr>
    <w:r w:rsidRPr="00A05F63">
      <w:rPr>
        <w:noProof/>
        <w:color w:val="FF0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11D8A5CD" wp14:editId="3F5D58C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85800" cy="704850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A874E2">
      <w:rPr/>
      <w:t/>
    </w:r>
  </w:p>
  <w:p w:rsidRPr="00A05F63" w:rsidR="00DA1B45" w:rsidP="00A05F63" w:rsidRDefault="00DA1B45" w14:paraId="0D387E5F" w14:textId="77777777">
    <w:pPr>
      <w:jc w:val="center"/>
      <w:rPr>
        <w:color w:val="0000FF"/>
        <w:sz w:val="4"/>
      </w:rPr>
    </w:pPr>
    <w:proofErr w:type="gramStart"/>
    <w:r>
      <w:rPr>
        <w:color w:val="0000FF"/>
      </w:rPr>
      <w:t>Teamwork</w:t>
    </w:r>
    <w:r>
      <w:t xml:space="preserve">  </w:t>
    </w:r>
    <w:r>
      <w:rPr>
        <w:color w:val="00FF00"/>
      </w:rPr>
      <w:t>Respect</w:t>
    </w:r>
    <w:proofErr w:type="gramEnd"/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52635F"/>
    <w:multiLevelType w:val="hybridMultilevel"/>
    <w:tmpl w:val="00D8B6C8"/>
    <w:lvl w:ilvl="0" w:tplc="ABCE7E0E">
      <w:start w:val="5"/>
      <w:numFmt w:val="decimal"/>
      <w:lvlText w:val="%1."/>
      <w:lvlJc w:val="left"/>
      <w:pPr>
        <w:ind w:left="720" w:hanging="360"/>
      </w:pPr>
    </w:lvl>
    <w:lvl w:ilvl="1" w:tplc="777A106E">
      <w:start w:val="1"/>
      <w:numFmt w:val="lowerLetter"/>
      <w:lvlText w:val="%2."/>
      <w:lvlJc w:val="left"/>
      <w:pPr>
        <w:ind w:left="1440" w:hanging="360"/>
      </w:pPr>
    </w:lvl>
    <w:lvl w:ilvl="2" w:tplc="BE2AC8A2">
      <w:start w:val="1"/>
      <w:numFmt w:val="lowerRoman"/>
      <w:lvlText w:val="%3."/>
      <w:lvlJc w:val="right"/>
      <w:pPr>
        <w:ind w:left="2160" w:hanging="180"/>
      </w:pPr>
    </w:lvl>
    <w:lvl w:ilvl="3" w:tplc="A668542C">
      <w:start w:val="1"/>
      <w:numFmt w:val="decimal"/>
      <w:lvlText w:val="%4."/>
      <w:lvlJc w:val="left"/>
      <w:pPr>
        <w:ind w:left="2880" w:hanging="360"/>
      </w:pPr>
    </w:lvl>
    <w:lvl w:ilvl="4" w:tplc="99C0D206">
      <w:start w:val="1"/>
      <w:numFmt w:val="lowerLetter"/>
      <w:lvlText w:val="%5."/>
      <w:lvlJc w:val="left"/>
      <w:pPr>
        <w:ind w:left="3600" w:hanging="360"/>
      </w:pPr>
    </w:lvl>
    <w:lvl w:ilvl="5" w:tplc="E9F88394">
      <w:start w:val="1"/>
      <w:numFmt w:val="lowerRoman"/>
      <w:lvlText w:val="%6."/>
      <w:lvlJc w:val="right"/>
      <w:pPr>
        <w:ind w:left="4320" w:hanging="180"/>
      </w:pPr>
    </w:lvl>
    <w:lvl w:ilvl="6" w:tplc="5C1E6DA6">
      <w:start w:val="1"/>
      <w:numFmt w:val="decimal"/>
      <w:lvlText w:val="%7."/>
      <w:lvlJc w:val="left"/>
      <w:pPr>
        <w:ind w:left="5040" w:hanging="360"/>
      </w:pPr>
    </w:lvl>
    <w:lvl w:ilvl="7" w:tplc="0B60DF3A">
      <w:start w:val="1"/>
      <w:numFmt w:val="lowerLetter"/>
      <w:lvlText w:val="%8."/>
      <w:lvlJc w:val="left"/>
      <w:pPr>
        <w:ind w:left="5760" w:hanging="360"/>
      </w:pPr>
    </w:lvl>
    <w:lvl w:ilvl="8" w:tplc="779063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468"/>
    <w:multiLevelType w:val="hybridMultilevel"/>
    <w:tmpl w:val="73169B44"/>
    <w:lvl w:ilvl="0" w:tplc="23C6E560">
      <w:start w:val="1"/>
      <w:numFmt w:val="decimal"/>
      <w:lvlText w:val="%1."/>
      <w:lvlJc w:val="left"/>
      <w:pPr>
        <w:ind w:left="720" w:hanging="360"/>
      </w:pPr>
    </w:lvl>
    <w:lvl w:ilvl="1" w:tplc="52F02F56">
      <w:start w:val="1"/>
      <w:numFmt w:val="lowerLetter"/>
      <w:lvlText w:val="%2."/>
      <w:lvlJc w:val="left"/>
      <w:pPr>
        <w:ind w:left="1440" w:hanging="360"/>
      </w:pPr>
    </w:lvl>
    <w:lvl w:ilvl="2" w:tplc="6064313E">
      <w:start w:val="1"/>
      <w:numFmt w:val="lowerRoman"/>
      <w:lvlText w:val="%3."/>
      <w:lvlJc w:val="right"/>
      <w:pPr>
        <w:ind w:left="2160" w:hanging="180"/>
      </w:pPr>
    </w:lvl>
    <w:lvl w:ilvl="3" w:tplc="5E08D572">
      <w:start w:val="1"/>
      <w:numFmt w:val="decimal"/>
      <w:lvlText w:val="%4."/>
      <w:lvlJc w:val="left"/>
      <w:pPr>
        <w:ind w:left="2880" w:hanging="360"/>
      </w:pPr>
    </w:lvl>
    <w:lvl w:ilvl="4" w:tplc="FE1077DC">
      <w:start w:val="1"/>
      <w:numFmt w:val="lowerLetter"/>
      <w:lvlText w:val="%5."/>
      <w:lvlJc w:val="left"/>
      <w:pPr>
        <w:ind w:left="3600" w:hanging="360"/>
      </w:pPr>
    </w:lvl>
    <w:lvl w:ilvl="5" w:tplc="9CDAD3CC">
      <w:start w:val="1"/>
      <w:numFmt w:val="lowerRoman"/>
      <w:lvlText w:val="%6."/>
      <w:lvlJc w:val="right"/>
      <w:pPr>
        <w:ind w:left="4320" w:hanging="180"/>
      </w:pPr>
    </w:lvl>
    <w:lvl w:ilvl="6" w:tplc="F74A91AE">
      <w:start w:val="1"/>
      <w:numFmt w:val="decimal"/>
      <w:lvlText w:val="%7."/>
      <w:lvlJc w:val="left"/>
      <w:pPr>
        <w:ind w:left="5040" w:hanging="360"/>
      </w:pPr>
    </w:lvl>
    <w:lvl w:ilvl="7" w:tplc="39BC550E">
      <w:start w:val="1"/>
      <w:numFmt w:val="lowerLetter"/>
      <w:lvlText w:val="%8."/>
      <w:lvlJc w:val="left"/>
      <w:pPr>
        <w:ind w:left="5760" w:hanging="360"/>
      </w:pPr>
    </w:lvl>
    <w:lvl w:ilvl="8" w:tplc="4DD2CE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A42"/>
    <w:multiLevelType w:val="hybridMultilevel"/>
    <w:tmpl w:val="43B031B6"/>
    <w:lvl w:ilvl="0" w:tplc="77BCD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C64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A1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7A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1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AC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0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C581C"/>
    <w:multiLevelType w:val="hybridMultilevel"/>
    <w:tmpl w:val="D8B433F4"/>
    <w:lvl w:ilvl="0" w:tplc="93661FC6">
      <w:start w:val="1"/>
      <w:numFmt w:val="decimal"/>
      <w:lvlText w:val="%1."/>
      <w:lvlJc w:val="left"/>
      <w:pPr>
        <w:ind w:left="720" w:hanging="360"/>
      </w:pPr>
    </w:lvl>
    <w:lvl w:ilvl="1" w:tplc="65A8661C">
      <w:start w:val="1"/>
      <w:numFmt w:val="lowerLetter"/>
      <w:lvlText w:val="%2."/>
      <w:lvlJc w:val="left"/>
      <w:pPr>
        <w:ind w:left="1440" w:hanging="360"/>
      </w:pPr>
    </w:lvl>
    <w:lvl w:ilvl="2" w:tplc="A32ECD3A">
      <w:start w:val="1"/>
      <w:numFmt w:val="lowerRoman"/>
      <w:lvlText w:val="%3."/>
      <w:lvlJc w:val="right"/>
      <w:pPr>
        <w:ind w:left="2160" w:hanging="180"/>
      </w:pPr>
    </w:lvl>
    <w:lvl w:ilvl="3" w:tplc="9EBADE10">
      <w:start w:val="1"/>
      <w:numFmt w:val="decimal"/>
      <w:lvlText w:val="%4."/>
      <w:lvlJc w:val="left"/>
      <w:pPr>
        <w:ind w:left="2880" w:hanging="360"/>
      </w:pPr>
    </w:lvl>
    <w:lvl w:ilvl="4" w:tplc="96AE0C0C">
      <w:start w:val="1"/>
      <w:numFmt w:val="lowerLetter"/>
      <w:lvlText w:val="%5."/>
      <w:lvlJc w:val="left"/>
      <w:pPr>
        <w:ind w:left="3600" w:hanging="360"/>
      </w:pPr>
    </w:lvl>
    <w:lvl w:ilvl="5" w:tplc="862CE874">
      <w:start w:val="1"/>
      <w:numFmt w:val="lowerRoman"/>
      <w:lvlText w:val="%6."/>
      <w:lvlJc w:val="right"/>
      <w:pPr>
        <w:ind w:left="4320" w:hanging="180"/>
      </w:pPr>
    </w:lvl>
    <w:lvl w:ilvl="6" w:tplc="585E615E">
      <w:start w:val="1"/>
      <w:numFmt w:val="decimal"/>
      <w:lvlText w:val="%7."/>
      <w:lvlJc w:val="left"/>
      <w:pPr>
        <w:ind w:left="5040" w:hanging="360"/>
      </w:pPr>
    </w:lvl>
    <w:lvl w:ilvl="7" w:tplc="AA24D706">
      <w:start w:val="1"/>
      <w:numFmt w:val="lowerLetter"/>
      <w:lvlText w:val="%8."/>
      <w:lvlJc w:val="left"/>
      <w:pPr>
        <w:ind w:left="5760" w:hanging="360"/>
      </w:pPr>
    </w:lvl>
    <w:lvl w:ilvl="8" w:tplc="AEB043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368"/>
    <w:multiLevelType w:val="hybridMultilevel"/>
    <w:tmpl w:val="98B28C8C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246732"/>
    <w:multiLevelType w:val="hybridMultilevel"/>
    <w:tmpl w:val="63589C94"/>
    <w:lvl w:ilvl="0" w:tplc="71CE686A">
      <w:start w:val="8"/>
      <w:numFmt w:val="decimal"/>
      <w:lvlText w:val="%1."/>
      <w:lvlJc w:val="left"/>
      <w:pPr>
        <w:ind w:left="720" w:hanging="360"/>
      </w:pPr>
    </w:lvl>
    <w:lvl w:ilvl="1" w:tplc="3CAC25A6">
      <w:start w:val="1"/>
      <w:numFmt w:val="lowerLetter"/>
      <w:lvlText w:val="%2."/>
      <w:lvlJc w:val="left"/>
      <w:pPr>
        <w:ind w:left="1440" w:hanging="360"/>
      </w:pPr>
    </w:lvl>
    <w:lvl w:ilvl="2" w:tplc="A55C6430">
      <w:start w:val="1"/>
      <w:numFmt w:val="lowerRoman"/>
      <w:lvlText w:val="%3."/>
      <w:lvlJc w:val="right"/>
      <w:pPr>
        <w:ind w:left="2160" w:hanging="180"/>
      </w:pPr>
    </w:lvl>
    <w:lvl w:ilvl="3" w:tplc="1EE0CB96">
      <w:start w:val="1"/>
      <w:numFmt w:val="decimal"/>
      <w:lvlText w:val="%4."/>
      <w:lvlJc w:val="left"/>
      <w:pPr>
        <w:ind w:left="2880" w:hanging="360"/>
      </w:pPr>
    </w:lvl>
    <w:lvl w:ilvl="4" w:tplc="DB608DCC">
      <w:start w:val="1"/>
      <w:numFmt w:val="lowerLetter"/>
      <w:lvlText w:val="%5."/>
      <w:lvlJc w:val="left"/>
      <w:pPr>
        <w:ind w:left="3600" w:hanging="360"/>
      </w:pPr>
    </w:lvl>
    <w:lvl w:ilvl="5" w:tplc="3A0E7922">
      <w:start w:val="1"/>
      <w:numFmt w:val="lowerRoman"/>
      <w:lvlText w:val="%6."/>
      <w:lvlJc w:val="right"/>
      <w:pPr>
        <w:ind w:left="4320" w:hanging="180"/>
      </w:pPr>
    </w:lvl>
    <w:lvl w:ilvl="6" w:tplc="7BA01C7C">
      <w:start w:val="1"/>
      <w:numFmt w:val="decimal"/>
      <w:lvlText w:val="%7."/>
      <w:lvlJc w:val="left"/>
      <w:pPr>
        <w:ind w:left="5040" w:hanging="360"/>
      </w:pPr>
    </w:lvl>
    <w:lvl w:ilvl="7" w:tplc="49E2C708">
      <w:start w:val="1"/>
      <w:numFmt w:val="lowerLetter"/>
      <w:lvlText w:val="%8."/>
      <w:lvlJc w:val="left"/>
      <w:pPr>
        <w:ind w:left="5760" w:hanging="360"/>
      </w:pPr>
    </w:lvl>
    <w:lvl w:ilvl="8" w:tplc="F0B87A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2BFD"/>
    <w:multiLevelType w:val="hybridMultilevel"/>
    <w:tmpl w:val="91B08DAA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4F3CE1"/>
    <w:multiLevelType w:val="hybridMultilevel"/>
    <w:tmpl w:val="679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5C57D0"/>
    <w:multiLevelType w:val="hybridMultilevel"/>
    <w:tmpl w:val="0D280DB6"/>
    <w:lvl w:ilvl="0" w:tplc="55A2936A">
      <w:start w:val="9"/>
      <w:numFmt w:val="decimal"/>
      <w:lvlText w:val="%1."/>
      <w:lvlJc w:val="left"/>
      <w:pPr>
        <w:ind w:left="720" w:hanging="360"/>
      </w:pPr>
    </w:lvl>
    <w:lvl w:ilvl="1" w:tplc="AFFCDC52">
      <w:start w:val="1"/>
      <w:numFmt w:val="lowerLetter"/>
      <w:lvlText w:val="%2."/>
      <w:lvlJc w:val="left"/>
      <w:pPr>
        <w:ind w:left="1440" w:hanging="360"/>
      </w:pPr>
    </w:lvl>
    <w:lvl w:ilvl="2" w:tplc="E54AEBCE">
      <w:start w:val="1"/>
      <w:numFmt w:val="lowerRoman"/>
      <w:lvlText w:val="%3."/>
      <w:lvlJc w:val="right"/>
      <w:pPr>
        <w:ind w:left="2160" w:hanging="180"/>
      </w:pPr>
    </w:lvl>
    <w:lvl w:ilvl="3" w:tplc="FC30520C">
      <w:start w:val="1"/>
      <w:numFmt w:val="decimal"/>
      <w:lvlText w:val="%4."/>
      <w:lvlJc w:val="left"/>
      <w:pPr>
        <w:ind w:left="2880" w:hanging="360"/>
      </w:pPr>
    </w:lvl>
    <w:lvl w:ilvl="4" w:tplc="FCB2C7F6">
      <w:start w:val="1"/>
      <w:numFmt w:val="lowerLetter"/>
      <w:lvlText w:val="%5."/>
      <w:lvlJc w:val="left"/>
      <w:pPr>
        <w:ind w:left="3600" w:hanging="360"/>
      </w:pPr>
    </w:lvl>
    <w:lvl w:ilvl="5" w:tplc="9CB40D5A">
      <w:start w:val="1"/>
      <w:numFmt w:val="lowerRoman"/>
      <w:lvlText w:val="%6."/>
      <w:lvlJc w:val="right"/>
      <w:pPr>
        <w:ind w:left="4320" w:hanging="180"/>
      </w:pPr>
    </w:lvl>
    <w:lvl w:ilvl="6" w:tplc="7C1A5330">
      <w:start w:val="1"/>
      <w:numFmt w:val="decimal"/>
      <w:lvlText w:val="%7."/>
      <w:lvlJc w:val="left"/>
      <w:pPr>
        <w:ind w:left="5040" w:hanging="360"/>
      </w:pPr>
    </w:lvl>
    <w:lvl w:ilvl="7" w:tplc="ECCE40BE">
      <w:start w:val="1"/>
      <w:numFmt w:val="lowerLetter"/>
      <w:lvlText w:val="%8."/>
      <w:lvlJc w:val="left"/>
      <w:pPr>
        <w:ind w:left="5760" w:hanging="360"/>
      </w:pPr>
    </w:lvl>
    <w:lvl w:ilvl="8" w:tplc="27C2AC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8B7"/>
    <w:multiLevelType w:val="hybridMultilevel"/>
    <w:tmpl w:val="A8B6D270"/>
    <w:lvl w:ilvl="0" w:tplc="D174D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A9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9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63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246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0A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06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CB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2E4CC2"/>
    <w:multiLevelType w:val="hybridMultilevel"/>
    <w:tmpl w:val="C5EEC854"/>
    <w:lvl w:ilvl="0" w:tplc="EFB23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2CC0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508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D8D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ACC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BADF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8D9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A233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BAF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607257"/>
    <w:multiLevelType w:val="hybridMultilevel"/>
    <w:tmpl w:val="A25AFD5E"/>
    <w:lvl w:ilvl="0" w:tplc="C3AC1062">
      <w:start w:val="6"/>
      <w:numFmt w:val="decimal"/>
      <w:lvlText w:val="%1."/>
      <w:lvlJc w:val="left"/>
      <w:pPr>
        <w:ind w:left="720" w:hanging="360"/>
      </w:pPr>
    </w:lvl>
    <w:lvl w:ilvl="1" w:tplc="C700F654">
      <w:start w:val="1"/>
      <w:numFmt w:val="lowerLetter"/>
      <w:lvlText w:val="%2."/>
      <w:lvlJc w:val="left"/>
      <w:pPr>
        <w:ind w:left="1440" w:hanging="360"/>
      </w:pPr>
    </w:lvl>
    <w:lvl w:ilvl="2" w:tplc="8A4AA0EA">
      <w:start w:val="1"/>
      <w:numFmt w:val="lowerRoman"/>
      <w:lvlText w:val="%3."/>
      <w:lvlJc w:val="right"/>
      <w:pPr>
        <w:ind w:left="2160" w:hanging="180"/>
      </w:pPr>
    </w:lvl>
    <w:lvl w:ilvl="3" w:tplc="CCD462F4">
      <w:start w:val="1"/>
      <w:numFmt w:val="decimal"/>
      <w:lvlText w:val="%4."/>
      <w:lvlJc w:val="left"/>
      <w:pPr>
        <w:ind w:left="2880" w:hanging="360"/>
      </w:pPr>
    </w:lvl>
    <w:lvl w:ilvl="4" w:tplc="8CB0A2F6">
      <w:start w:val="1"/>
      <w:numFmt w:val="lowerLetter"/>
      <w:lvlText w:val="%5."/>
      <w:lvlJc w:val="left"/>
      <w:pPr>
        <w:ind w:left="3600" w:hanging="360"/>
      </w:pPr>
    </w:lvl>
    <w:lvl w:ilvl="5" w:tplc="20629B8C">
      <w:start w:val="1"/>
      <w:numFmt w:val="lowerRoman"/>
      <w:lvlText w:val="%6."/>
      <w:lvlJc w:val="right"/>
      <w:pPr>
        <w:ind w:left="4320" w:hanging="180"/>
      </w:pPr>
    </w:lvl>
    <w:lvl w:ilvl="6" w:tplc="EE0A78BA">
      <w:start w:val="1"/>
      <w:numFmt w:val="decimal"/>
      <w:lvlText w:val="%7."/>
      <w:lvlJc w:val="left"/>
      <w:pPr>
        <w:ind w:left="5040" w:hanging="360"/>
      </w:pPr>
    </w:lvl>
    <w:lvl w:ilvl="7" w:tplc="F8FC96C0">
      <w:start w:val="1"/>
      <w:numFmt w:val="lowerLetter"/>
      <w:lvlText w:val="%8."/>
      <w:lvlJc w:val="left"/>
      <w:pPr>
        <w:ind w:left="5760" w:hanging="360"/>
      </w:pPr>
    </w:lvl>
    <w:lvl w:ilvl="8" w:tplc="C8620F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8690B"/>
    <w:multiLevelType w:val="hybridMultilevel"/>
    <w:tmpl w:val="53F0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0A0125"/>
    <w:multiLevelType w:val="hybridMultilevel"/>
    <w:tmpl w:val="25662AEE"/>
    <w:lvl w:ilvl="0" w:tplc="6E949FAC">
      <w:start w:val="10"/>
      <w:numFmt w:val="decimal"/>
      <w:lvlText w:val="%1."/>
      <w:lvlJc w:val="left"/>
      <w:pPr>
        <w:ind w:left="720" w:hanging="360"/>
      </w:pPr>
    </w:lvl>
    <w:lvl w:ilvl="1" w:tplc="19645B84">
      <w:start w:val="1"/>
      <w:numFmt w:val="lowerLetter"/>
      <w:lvlText w:val="%2."/>
      <w:lvlJc w:val="left"/>
      <w:pPr>
        <w:ind w:left="1440" w:hanging="360"/>
      </w:pPr>
    </w:lvl>
    <w:lvl w:ilvl="2" w:tplc="4446A7B6">
      <w:start w:val="1"/>
      <w:numFmt w:val="lowerRoman"/>
      <w:lvlText w:val="%3."/>
      <w:lvlJc w:val="right"/>
      <w:pPr>
        <w:ind w:left="2160" w:hanging="180"/>
      </w:pPr>
    </w:lvl>
    <w:lvl w:ilvl="3" w:tplc="97284C7C">
      <w:start w:val="1"/>
      <w:numFmt w:val="decimal"/>
      <w:lvlText w:val="%4."/>
      <w:lvlJc w:val="left"/>
      <w:pPr>
        <w:ind w:left="2880" w:hanging="360"/>
      </w:pPr>
    </w:lvl>
    <w:lvl w:ilvl="4" w:tplc="91F4DD04">
      <w:start w:val="1"/>
      <w:numFmt w:val="lowerLetter"/>
      <w:lvlText w:val="%5."/>
      <w:lvlJc w:val="left"/>
      <w:pPr>
        <w:ind w:left="3600" w:hanging="360"/>
      </w:pPr>
    </w:lvl>
    <w:lvl w:ilvl="5" w:tplc="9676C25E">
      <w:start w:val="1"/>
      <w:numFmt w:val="lowerRoman"/>
      <w:lvlText w:val="%6."/>
      <w:lvlJc w:val="right"/>
      <w:pPr>
        <w:ind w:left="4320" w:hanging="180"/>
      </w:pPr>
    </w:lvl>
    <w:lvl w:ilvl="6" w:tplc="22684568">
      <w:start w:val="1"/>
      <w:numFmt w:val="decimal"/>
      <w:lvlText w:val="%7."/>
      <w:lvlJc w:val="left"/>
      <w:pPr>
        <w:ind w:left="5040" w:hanging="360"/>
      </w:pPr>
    </w:lvl>
    <w:lvl w:ilvl="7" w:tplc="11A8CC50">
      <w:start w:val="1"/>
      <w:numFmt w:val="lowerLetter"/>
      <w:lvlText w:val="%8."/>
      <w:lvlJc w:val="left"/>
      <w:pPr>
        <w:ind w:left="5760" w:hanging="360"/>
      </w:pPr>
    </w:lvl>
    <w:lvl w:ilvl="8" w:tplc="C4F8EA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72195"/>
    <w:multiLevelType w:val="hybridMultilevel"/>
    <w:tmpl w:val="0E508286"/>
    <w:lvl w:ilvl="0" w:tplc="EC40F4F2">
      <w:start w:val="7"/>
      <w:numFmt w:val="decimal"/>
      <w:lvlText w:val="%1."/>
      <w:lvlJc w:val="left"/>
      <w:pPr>
        <w:ind w:left="720" w:hanging="360"/>
      </w:pPr>
    </w:lvl>
    <w:lvl w:ilvl="1" w:tplc="998E89BC">
      <w:start w:val="1"/>
      <w:numFmt w:val="lowerLetter"/>
      <w:lvlText w:val="%2."/>
      <w:lvlJc w:val="left"/>
      <w:pPr>
        <w:ind w:left="1440" w:hanging="360"/>
      </w:pPr>
    </w:lvl>
    <w:lvl w:ilvl="2" w:tplc="628E696C">
      <w:start w:val="1"/>
      <w:numFmt w:val="lowerRoman"/>
      <w:lvlText w:val="%3."/>
      <w:lvlJc w:val="right"/>
      <w:pPr>
        <w:ind w:left="2160" w:hanging="180"/>
      </w:pPr>
    </w:lvl>
    <w:lvl w:ilvl="3" w:tplc="BD2A926A">
      <w:start w:val="1"/>
      <w:numFmt w:val="decimal"/>
      <w:lvlText w:val="%4."/>
      <w:lvlJc w:val="left"/>
      <w:pPr>
        <w:ind w:left="2880" w:hanging="360"/>
      </w:pPr>
    </w:lvl>
    <w:lvl w:ilvl="4" w:tplc="61A2ECD8">
      <w:start w:val="1"/>
      <w:numFmt w:val="lowerLetter"/>
      <w:lvlText w:val="%5."/>
      <w:lvlJc w:val="left"/>
      <w:pPr>
        <w:ind w:left="3600" w:hanging="360"/>
      </w:pPr>
    </w:lvl>
    <w:lvl w:ilvl="5" w:tplc="C2C6DB64">
      <w:start w:val="1"/>
      <w:numFmt w:val="lowerRoman"/>
      <w:lvlText w:val="%6."/>
      <w:lvlJc w:val="right"/>
      <w:pPr>
        <w:ind w:left="4320" w:hanging="180"/>
      </w:pPr>
    </w:lvl>
    <w:lvl w:ilvl="6" w:tplc="364A02A4">
      <w:start w:val="1"/>
      <w:numFmt w:val="decimal"/>
      <w:lvlText w:val="%7."/>
      <w:lvlJc w:val="left"/>
      <w:pPr>
        <w:ind w:left="5040" w:hanging="360"/>
      </w:pPr>
    </w:lvl>
    <w:lvl w:ilvl="7" w:tplc="BE9E3428">
      <w:start w:val="1"/>
      <w:numFmt w:val="lowerLetter"/>
      <w:lvlText w:val="%8."/>
      <w:lvlJc w:val="left"/>
      <w:pPr>
        <w:ind w:left="5760" w:hanging="360"/>
      </w:pPr>
    </w:lvl>
    <w:lvl w:ilvl="8" w:tplc="4A7A94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7D5F"/>
    <w:multiLevelType w:val="hybridMultilevel"/>
    <w:tmpl w:val="0510B338"/>
    <w:lvl w:ilvl="0" w:tplc="F1D627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EE71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56A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85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2217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80A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9E85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C0D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D87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BCF18C0"/>
    <w:multiLevelType w:val="hybridMultilevel"/>
    <w:tmpl w:val="87B4A5E0"/>
    <w:lvl w:ilvl="0" w:tplc="2BC44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B29F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E819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5E8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2CFF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409B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1E6A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2897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0CB6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E25338"/>
    <w:multiLevelType w:val="multilevel"/>
    <w:tmpl w:val="B09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D353386"/>
    <w:multiLevelType w:val="hybridMultilevel"/>
    <w:tmpl w:val="9DFE8C52"/>
    <w:lvl w:ilvl="0" w:tplc="BA8C0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4EE2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CA93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CF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76C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CEE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6CF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AE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FED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60A76FA"/>
    <w:multiLevelType w:val="hybridMultilevel"/>
    <w:tmpl w:val="543863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8B683B"/>
    <w:multiLevelType w:val="hybridMultilevel"/>
    <w:tmpl w:val="B3F8A5F2"/>
    <w:lvl w:ilvl="0" w:tplc="9CE0D6F4">
      <w:start w:val="4"/>
      <w:numFmt w:val="decimal"/>
      <w:lvlText w:val="%1."/>
      <w:lvlJc w:val="left"/>
      <w:pPr>
        <w:ind w:left="720" w:hanging="360"/>
      </w:pPr>
    </w:lvl>
    <w:lvl w:ilvl="1" w:tplc="0700DABE">
      <w:start w:val="1"/>
      <w:numFmt w:val="lowerLetter"/>
      <w:lvlText w:val="%2."/>
      <w:lvlJc w:val="left"/>
      <w:pPr>
        <w:ind w:left="1440" w:hanging="360"/>
      </w:pPr>
    </w:lvl>
    <w:lvl w:ilvl="2" w:tplc="257C7E00">
      <w:start w:val="1"/>
      <w:numFmt w:val="lowerRoman"/>
      <w:lvlText w:val="%3."/>
      <w:lvlJc w:val="right"/>
      <w:pPr>
        <w:ind w:left="2160" w:hanging="180"/>
      </w:pPr>
    </w:lvl>
    <w:lvl w:ilvl="3" w:tplc="395273E2">
      <w:start w:val="1"/>
      <w:numFmt w:val="decimal"/>
      <w:lvlText w:val="%4."/>
      <w:lvlJc w:val="left"/>
      <w:pPr>
        <w:ind w:left="2880" w:hanging="360"/>
      </w:pPr>
    </w:lvl>
    <w:lvl w:ilvl="4" w:tplc="21E4B032">
      <w:start w:val="1"/>
      <w:numFmt w:val="lowerLetter"/>
      <w:lvlText w:val="%5."/>
      <w:lvlJc w:val="left"/>
      <w:pPr>
        <w:ind w:left="3600" w:hanging="360"/>
      </w:pPr>
    </w:lvl>
    <w:lvl w:ilvl="5" w:tplc="0A6C0DCA">
      <w:start w:val="1"/>
      <w:numFmt w:val="lowerRoman"/>
      <w:lvlText w:val="%6."/>
      <w:lvlJc w:val="right"/>
      <w:pPr>
        <w:ind w:left="4320" w:hanging="180"/>
      </w:pPr>
    </w:lvl>
    <w:lvl w:ilvl="6" w:tplc="592658FA">
      <w:start w:val="1"/>
      <w:numFmt w:val="decimal"/>
      <w:lvlText w:val="%7."/>
      <w:lvlJc w:val="left"/>
      <w:pPr>
        <w:ind w:left="5040" w:hanging="360"/>
      </w:pPr>
    </w:lvl>
    <w:lvl w:ilvl="7" w:tplc="DF3E0DB0">
      <w:start w:val="1"/>
      <w:numFmt w:val="lowerLetter"/>
      <w:lvlText w:val="%8."/>
      <w:lvlJc w:val="left"/>
      <w:pPr>
        <w:ind w:left="5760" w:hanging="360"/>
      </w:pPr>
    </w:lvl>
    <w:lvl w:ilvl="8" w:tplc="7B4EC1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A2F4F"/>
    <w:multiLevelType w:val="hybridMultilevel"/>
    <w:tmpl w:val="29227D42"/>
    <w:lvl w:ilvl="0" w:tplc="D1844104">
      <w:start w:val="2"/>
      <w:numFmt w:val="decimal"/>
      <w:lvlText w:val="%1."/>
      <w:lvlJc w:val="left"/>
      <w:pPr>
        <w:ind w:left="720" w:hanging="360"/>
      </w:pPr>
    </w:lvl>
    <w:lvl w:ilvl="1" w:tplc="BDF4C85C">
      <w:start w:val="1"/>
      <w:numFmt w:val="lowerLetter"/>
      <w:lvlText w:val="%2."/>
      <w:lvlJc w:val="left"/>
      <w:pPr>
        <w:ind w:left="1440" w:hanging="360"/>
      </w:pPr>
    </w:lvl>
    <w:lvl w:ilvl="2" w:tplc="22346598">
      <w:start w:val="1"/>
      <w:numFmt w:val="lowerRoman"/>
      <w:lvlText w:val="%3."/>
      <w:lvlJc w:val="right"/>
      <w:pPr>
        <w:ind w:left="2160" w:hanging="180"/>
      </w:pPr>
    </w:lvl>
    <w:lvl w:ilvl="3" w:tplc="F6CCB0D0">
      <w:start w:val="1"/>
      <w:numFmt w:val="decimal"/>
      <w:lvlText w:val="%4."/>
      <w:lvlJc w:val="left"/>
      <w:pPr>
        <w:ind w:left="2880" w:hanging="360"/>
      </w:pPr>
    </w:lvl>
    <w:lvl w:ilvl="4" w:tplc="A316EAD8">
      <w:start w:val="1"/>
      <w:numFmt w:val="lowerLetter"/>
      <w:lvlText w:val="%5."/>
      <w:lvlJc w:val="left"/>
      <w:pPr>
        <w:ind w:left="3600" w:hanging="360"/>
      </w:pPr>
    </w:lvl>
    <w:lvl w:ilvl="5" w:tplc="038A4026">
      <w:start w:val="1"/>
      <w:numFmt w:val="lowerRoman"/>
      <w:lvlText w:val="%6."/>
      <w:lvlJc w:val="right"/>
      <w:pPr>
        <w:ind w:left="4320" w:hanging="180"/>
      </w:pPr>
    </w:lvl>
    <w:lvl w:ilvl="6" w:tplc="6B6EBE42">
      <w:start w:val="1"/>
      <w:numFmt w:val="decimal"/>
      <w:lvlText w:val="%7."/>
      <w:lvlJc w:val="left"/>
      <w:pPr>
        <w:ind w:left="5040" w:hanging="360"/>
      </w:pPr>
    </w:lvl>
    <w:lvl w:ilvl="7" w:tplc="6F5C918A">
      <w:start w:val="1"/>
      <w:numFmt w:val="lowerLetter"/>
      <w:lvlText w:val="%8."/>
      <w:lvlJc w:val="left"/>
      <w:pPr>
        <w:ind w:left="5760" w:hanging="360"/>
      </w:pPr>
    </w:lvl>
    <w:lvl w:ilvl="8" w:tplc="CE3422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661AF"/>
    <w:multiLevelType w:val="hybridMultilevel"/>
    <w:tmpl w:val="5FB03B2E"/>
    <w:lvl w:ilvl="0" w:tplc="A072AEF4">
      <w:start w:val="3"/>
      <w:numFmt w:val="decimal"/>
      <w:lvlText w:val="%1."/>
      <w:lvlJc w:val="left"/>
      <w:pPr>
        <w:ind w:left="720" w:hanging="360"/>
      </w:pPr>
    </w:lvl>
    <w:lvl w:ilvl="1" w:tplc="672C6370">
      <w:start w:val="1"/>
      <w:numFmt w:val="lowerLetter"/>
      <w:lvlText w:val="%2."/>
      <w:lvlJc w:val="left"/>
      <w:pPr>
        <w:ind w:left="1440" w:hanging="360"/>
      </w:pPr>
    </w:lvl>
    <w:lvl w:ilvl="2" w:tplc="29A4E470">
      <w:start w:val="1"/>
      <w:numFmt w:val="lowerRoman"/>
      <w:lvlText w:val="%3."/>
      <w:lvlJc w:val="right"/>
      <w:pPr>
        <w:ind w:left="2160" w:hanging="180"/>
      </w:pPr>
    </w:lvl>
    <w:lvl w:ilvl="3" w:tplc="1D6653C6">
      <w:start w:val="1"/>
      <w:numFmt w:val="decimal"/>
      <w:lvlText w:val="%4."/>
      <w:lvlJc w:val="left"/>
      <w:pPr>
        <w:ind w:left="2880" w:hanging="360"/>
      </w:pPr>
    </w:lvl>
    <w:lvl w:ilvl="4" w:tplc="283E1BF6">
      <w:start w:val="1"/>
      <w:numFmt w:val="lowerLetter"/>
      <w:lvlText w:val="%5."/>
      <w:lvlJc w:val="left"/>
      <w:pPr>
        <w:ind w:left="3600" w:hanging="360"/>
      </w:pPr>
    </w:lvl>
    <w:lvl w:ilvl="5" w:tplc="184A303A">
      <w:start w:val="1"/>
      <w:numFmt w:val="lowerRoman"/>
      <w:lvlText w:val="%6."/>
      <w:lvlJc w:val="right"/>
      <w:pPr>
        <w:ind w:left="4320" w:hanging="180"/>
      </w:pPr>
    </w:lvl>
    <w:lvl w:ilvl="6" w:tplc="9AEE4224">
      <w:start w:val="1"/>
      <w:numFmt w:val="decimal"/>
      <w:lvlText w:val="%7."/>
      <w:lvlJc w:val="left"/>
      <w:pPr>
        <w:ind w:left="5040" w:hanging="360"/>
      </w:pPr>
    </w:lvl>
    <w:lvl w:ilvl="7" w:tplc="DBCA4C68">
      <w:start w:val="1"/>
      <w:numFmt w:val="lowerLetter"/>
      <w:lvlText w:val="%8."/>
      <w:lvlJc w:val="left"/>
      <w:pPr>
        <w:ind w:left="5760" w:hanging="360"/>
      </w:pPr>
    </w:lvl>
    <w:lvl w:ilvl="8" w:tplc="9E4AE7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451A2"/>
    <w:multiLevelType w:val="hybridMultilevel"/>
    <w:tmpl w:val="F55EBFFE"/>
    <w:lvl w:ilvl="0" w:tplc="224AB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A2E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F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E0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6B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3E9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6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D6C05F5"/>
    <w:multiLevelType w:val="multilevel"/>
    <w:tmpl w:val="68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F805BC9"/>
    <w:multiLevelType w:val="multilevel"/>
    <w:tmpl w:val="0AF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1D54E3B"/>
    <w:multiLevelType w:val="hybridMultilevel"/>
    <w:tmpl w:val="E3BAF3C4"/>
    <w:lvl w:ilvl="0" w:tplc="1D50DDB6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7E3D14"/>
    <w:multiLevelType w:val="hybridMultilevel"/>
    <w:tmpl w:val="C6C89C54"/>
    <w:lvl w:ilvl="0" w:tplc="F3024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825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4AE5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9E35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A8B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7A2D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A2CE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6E94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60A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F2E57C6"/>
    <w:multiLevelType w:val="multilevel"/>
    <w:tmpl w:val="1D6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23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0"/>
  </w:num>
  <w:num w:numId="10">
    <w:abstractNumId w:val="20"/>
  </w:num>
  <w:num w:numId="11">
    <w:abstractNumId w:val="22"/>
  </w:num>
  <w:num w:numId="12">
    <w:abstractNumId w:val="21"/>
  </w:num>
  <w:num w:numId="13">
    <w:abstractNumId w:val="1"/>
  </w:num>
  <w:num w:numId="14">
    <w:abstractNumId w:val="3"/>
  </w:num>
  <w:num w:numId="15">
    <w:abstractNumId w:val="17"/>
  </w:num>
  <w:num w:numId="16">
    <w:abstractNumId w:val="28"/>
  </w:num>
  <w:num w:numId="17">
    <w:abstractNumId w:val="24"/>
  </w:num>
  <w:num w:numId="18">
    <w:abstractNumId w:val="25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6"/>
  </w:num>
  <w:num w:numId="24">
    <w:abstractNumId w:val="18"/>
  </w:num>
  <w:num w:numId="25">
    <w:abstractNumId w:val="26"/>
  </w:num>
  <w:num w:numId="26">
    <w:abstractNumId w:val="16"/>
  </w:num>
  <w:num w:numId="27">
    <w:abstractNumId w:val="10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3"/>
    <w:rsid w:val="000768B7"/>
    <w:rsid w:val="00106B95"/>
    <w:rsid w:val="00136A05"/>
    <w:rsid w:val="00354E27"/>
    <w:rsid w:val="00360225"/>
    <w:rsid w:val="0036DC11"/>
    <w:rsid w:val="007F1150"/>
    <w:rsid w:val="008B6889"/>
    <w:rsid w:val="00A05F63"/>
    <w:rsid w:val="00B6713C"/>
    <w:rsid w:val="00BA368D"/>
    <w:rsid w:val="00D94D07"/>
    <w:rsid w:val="00DA1B45"/>
    <w:rsid w:val="00E6D705"/>
    <w:rsid w:val="0407DF20"/>
    <w:rsid w:val="06ED763E"/>
    <w:rsid w:val="0788A8BC"/>
    <w:rsid w:val="07A874E2"/>
    <w:rsid w:val="082576A6"/>
    <w:rsid w:val="0BCC9D2A"/>
    <w:rsid w:val="0D8AD924"/>
    <w:rsid w:val="101EB739"/>
    <w:rsid w:val="103E54BA"/>
    <w:rsid w:val="10798BD8"/>
    <w:rsid w:val="11A14511"/>
    <w:rsid w:val="1303C49E"/>
    <w:rsid w:val="138C8E23"/>
    <w:rsid w:val="13A0F51B"/>
    <w:rsid w:val="1417DDEC"/>
    <w:rsid w:val="146C7584"/>
    <w:rsid w:val="16674263"/>
    <w:rsid w:val="16DDDBC0"/>
    <w:rsid w:val="1735F085"/>
    <w:rsid w:val="18616B40"/>
    <w:rsid w:val="1A00DE22"/>
    <w:rsid w:val="1A46B40E"/>
    <w:rsid w:val="1D8C09AC"/>
    <w:rsid w:val="205C660A"/>
    <w:rsid w:val="2101E79C"/>
    <w:rsid w:val="21C18312"/>
    <w:rsid w:val="21F8366B"/>
    <w:rsid w:val="232923B9"/>
    <w:rsid w:val="239406CC"/>
    <w:rsid w:val="26450449"/>
    <w:rsid w:val="2768575F"/>
    <w:rsid w:val="27A188E3"/>
    <w:rsid w:val="29073EC3"/>
    <w:rsid w:val="2A034850"/>
    <w:rsid w:val="2A948604"/>
    <w:rsid w:val="2D974C2F"/>
    <w:rsid w:val="31D7AD9A"/>
    <w:rsid w:val="32EBB1E0"/>
    <w:rsid w:val="339C3BE3"/>
    <w:rsid w:val="347C9C9E"/>
    <w:rsid w:val="36C8A2FB"/>
    <w:rsid w:val="36EBB9C4"/>
    <w:rsid w:val="3A816131"/>
    <w:rsid w:val="3AB797CC"/>
    <w:rsid w:val="3AF34F59"/>
    <w:rsid w:val="3AFF722C"/>
    <w:rsid w:val="3B3E106A"/>
    <w:rsid w:val="3F7C0053"/>
    <w:rsid w:val="3FA82CC7"/>
    <w:rsid w:val="4401E240"/>
    <w:rsid w:val="44397BA8"/>
    <w:rsid w:val="46E1782B"/>
    <w:rsid w:val="47FFE66F"/>
    <w:rsid w:val="4815E4C6"/>
    <w:rsid w:val="485AE3FF"/>
    <w:rsid w:val="48EC9912"/>
    <w:rsid w:val="49223A7B"/>
    <w:rsid w:val="4928063E"/>
    <w:rsid w:val="496BCA63"/>
    <w:rsid w:val="4A334A21"/>
    <w:rsid w:val="4B079AC4"/>
    <w:rsid w:val="4B5232EF"/>
    <w:rsid w:val="4B9284C1"/>
    <w:rsid w:val="4C3AC8DA"/>
    <w:rsid w:val="4C683B6C"/>
    <w:rsid w:val="4C8CD27E"/>
    <w:rsid w:val="4DD8C51F"/>
    <w:rsid w:val="4F1E7109"/>
    <w:rsid w:val="50F511A0"/>
    <w:rsid w:val="52205BB1"/>
    <w:rsid w:val="522C9C74"/>
    <w:rsid w:val="55547AF9"/>
    <w:rsid w:val="573E1438"/>
    <w:rsid w:val="580F4033"/>
    <w:rsid w:val="59E8CE86"/>
    <w:rsid w:val="5A2C2138"/>
    <w:rsid w:val="5E500CB4"/>
    <w:rsid w:val="61086503"/>
    <w:rsid w:val="62EB9FE3"/>
    <w:rsid w:val="639AC8BE"/>
    <w:rsid w:val="660D3C90"/>
    <w:rsid w:val="69E53376"/>
    <w:rsid w:val="6AF2B543"/>
    <w:rsid w:val="6B680455"/>
    <w:rsid w:val="6B8103D7"/>
    <w:rsid w:val="6C5248C7"/>
    <w:rsid w:val="6D99FAF5"/>
    <w:rsid w:val="6DF9EDDE"/>
    <w:rsid w:val="6E1C0EEF"/>
    <w:rsid w:val="6E7A7674"/>
    <w:rsid w:val="6F9A9F69"/>
    <w:rsid w:val="710726BB"/>
    <w:rsid w:val="73319E26"/>
    <w:rsid w:val="7369CA8A"/>
    <w:rsid w:val="761581A6"/>
    <w:rsid w:val="78AB5D94"/>
    <w:rsid w:val="795350BA"/>
    <w:rsid w:val="795EF841"/>
    <w:rsid w:val="7A9229D7"/>
    <w:rsid w:val="7B027F7D"/>
    <w:rsid w:val="7C9E4FDE"/>
    <w:rsid w:val="7E9DC751"/>
    <w:rsid w:val="7F3EE13F"/>
    <w:rsid w:val="7FD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10C46"/>
  <w15:chartTrackingRefBased/>
  <w15:docId w15:val="{3969C6CE-5D65-429B-934E-36A9739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05F63"/>
  </w:style>
  <w:style w:type="character" w:styleId="eop" w:customStyle="1">
    <w:name w:val="eop"/>
    <w:basedOn w:val="DefaultParagraphFont"/>
    <w:rsid w:val="00A05F63"/>
  </w:style>
  <w:style w:type="paragraph" w:styleId="BalloonText">
    <w:name w:val="Balloon Text"/>
    <w:basedOn w:val="Normal"/>
    <w:link w:val="BalloonTextChar"/>
    <w:uiPriority w:val="99"/>
    <w:semiHidden/>
    <w:unhideWhenUsed/>
    <w:rsid w:val="00D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Emily Neale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95608-9AEE-4344-AF5D-21A21F2857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a4fee7-7d22-49e0-9be8-15db8069cf65"/>
    <ds:schemaRef ds:uri="http://purl.org/dc/elements/1.1/"/>
    <ds:schemaRef ds:uri="http://schemas.microsoft.com/office/2006/metadata/properties"/>
    <ds:schemaRef ds:uri="62d5d29e-07f8-43bc-bef4-bf7a16c96c7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5158DE-6226-4487-9040-A344ACD51F46}"/>
</file>

<file path=customXml/itemProps3.xml><?xml version="1.0" encoding="utf-8"?>
<ds:datastoreItem xmlns:ds="http://schemas.openxmlformats.org/officeDocument/2006/customXml" ds:itemID="{A37EAC7C-CBC9-4A5C-8454-3E85E5E68C4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B45CB4A3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Neale</dc:creator>
  <keywords/>
  <dc:description/>
  <lastModifiedBy>Steph Bowkett</lastModifiedBy>
  <revision>6</revision>
  <lastPrinted>2021-05-13T13:39:00.0000000Z</lastPrinted>
  <dcterms:created xsi:type="dcterms:W3CDTF">2021-05-14T10:47:00.0000000Z</dcterms:created>
  <dcterms:modified xsi:type="dcterms:W3CDTF">2021-07-01T12:48:12.7700826Z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365400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